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text" w:horzAnchor="page" w:tblpX="993" w:tblpY="3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240"/>
      </w:tblGrid>
      <w:tr w:rsidR="00B0688D" w:rsidRPr="0091448E" w:rsidTr="00B0688D">
        <w:trPr>
          <w:trHeight w:val="1771"/>
        </w:trPr>
        <w:tc>
          <w:tcPr>
            <w:tcW w:w="7240" w:type="dxa"/>
            <w:tcBorders>
              <w:top w:val="nil"/>
              <w:left w:val="nil"/>
              <w:bottom w:val="nil"/>
              <w:right w:val="nil"/>
            </w:tcBorders>
          </w:tcPr>
          <w:bookmarkStart w:id="0" w:name="_GoBack"/>
          <w:bookmarkEnd w:id="0"/>
          <w:p w:rsidR="00B0688D" w:rsidRPr="0091448E" w:rsidRDefault="00B0688D" w:rsidP="007057F4">
            <w:pPr>
              <w:rPr>
                <w:lang w:val="ro-RO"/>
              </w:rPr>
            </w:pPr>
            <w:r w:rsidRPr="0091448E">
              <w:rPr>
                <w:noProof/>
                <w:lang w:eastAsia="ru-RU"/>
              </w:rPr>
              <mc:AlternateContent>
                <mc:Choice Requires="wps">
                  <w:drawing>
                    <wp:inline distT="0" distB="0" distL="0" distR="0" wp14:anchorId="2F4F8E0F" wp14:editId="1A09937E">
                      <wp:extent cx="3696236" cy="2165684"/>
                      <wp:effectExtent l="0" t="0" r="0" b="6350"/>
                      <wp:docPr id="8" name="Надпись 8"/>
                      <wp:cNvGraphicFramePr/>
                      <a:graphic xmlns:a="http://schemas.openxmlformats.org/drawingml/2006/main">
                        <a:graphicData uri="http://schemas.microsoft.com/office/word/2010/wordprocessingShape">
                          <wps:wsp>
                            <wps:cNvSpPr txBox="1"/>
                            <wps:spPr>
                              <a:xfrm>
                                <a:off x="0" y="0"/>
                                <a:ext cx="3696236" cy="2165684"/>
                              </a:xfrm>
                              <a:prstGeom prst="rect">
                                <a:avLst/>
                              </a:prstGeom>
                              <a:noFill/>
                              <a:ln w="6350">
                                <a:noFill/>
                              </a:ln>
                            </wps:spPr>
                            <wps:txbx>
                              <w:txbxContent>
                                <w:p w:rsidR="00CB01E2" w:rsidRPr="00C578D8" w:rsidRDefault="00CB01E2" w:rsidP="002E0194">
                                  <w:pPr>
                                    <w:pStyle w:val="a8"/>
                                    <w:rPr>
                                      <w:sz w:val="48"/>
                                      <w:szCs w:val="48"/>
                                      <w:lang w:val="ro-RO"/>
                                    </w:rPr>
                                  </w:pPr>
                                  <w:r w:rsidRPr="00C578D8">
                                    <w:rPr>
                                      <w:sz w:val="48"/>
                                      <w:szCs w:val="48"/>
                                      <w:lang w:val="ro-RO"/>
                                    </w:rPr>
                                    <w:t xml:space="preserve">Bariere și oportunități </w:t>
                                  </w:r>
                                  <w:r>
                                    <w:rPr>
                                      <w:sz w:val="48"/>
                                      <w:szCs w:val="48"/>
                                      <w:lang w:val="ro-RO"/>
                                    </w:rPr>
                                    <w:t>în a</w:t>
                                  </w:r>
                                  <w:r w:rsidRPr="00C578D8">
                                    <w:rPr>
                                      <w:sz w:val="48"/>
                                      <w:szCs w:val="48"/>
                                      <w:lang w:val="ro-RO"/>
                                    </w:rPr>
                                    <w:t xml:space="preserve">ngajarea în </w:t>
                                  </w:r>
                                  <w:r>
                                    <w:rPr>
                                      <w:sz w:val="48"/>
                                      <w:szCs w:val="48"/>
                                      <w:lang w:val="ro-RO"/>
                                    </w:rPr>
                                    <w:t>câmpul muncii</w:t>
                                  </w:r>
                                  <w:r w:rsidRPr="00C578D8">
                                    <w:rPr>
                                      <w:sz w:val="48"/>
                                      <w:szCs w:val="48"/>
                                      <w:lang w:val="ro-RO"/>
                                    </w:rPr>
                                    <w:t xml:space="preserve"> a persoanelor</w:t>
                                  </w:r>
                                  <w:r>
                                    <w:rPr>
                                      <w:sz w:val="48"/>
                                      <w:szCs w:val="48"/>
                                      <w:lang w:val="ro-RO"/>
                                    </w:rPr>
                                    <w:t xml:space="preserve"> cu dizabilități în raioanele Cahul și Cantemir</w:t>
                                  </w:r>
                                  <w:r w:rsidRPr="00C578D8">
                                    <w:rPr>
                                      <w:sz w:val="48"/>
                                      <w:szCs w:val="48"/>
                                      <w:lang w:val="ro-R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F4F8E0F" id="_x0000_t202" coordsize="21600,21600" o:spt="202" path="m,l,21600r21600,l21600,xe">
                      <v:stroke joinstyle="miter"/>
                      <v:path gradientshapeok="t" o:connecttype="rect"/>
                    </v:shapetype>
                    <v:shape id="Надпись 8" o:spid="_x0000_s1026" type="#_x0000_t202" style="width:291.05pt;height:17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" filled="f" stroked="f" strokeweight=".5pt">
                      <v:textbox>
                        <w:txbxContent>
                          <w:p w:rsidR="00CB01E2" w:rsidRPr="00C578D8" w:rsidRDefault="00CB01E2" w:rsidP="002E0194">
                            <w:pPr>
                              <w:pStyle w:val="a8"/>
                              <w:rPr>
                                <w:sz w:val="48"/>
                                <w:szCs w:val="48"/>
                                <w:lang w:val="ro-RO"/>
                              </w:rPr>
                            </w:pPr>
                            <w:r w:rsidRPr="00C578D8">
                              <w:rPr>
                                <w:sz w:val="48"/>
                                <w:szCs w:val="48"/>
                                <w:lang w:val="ro-RO"/>
                              </w:rPr>
                              <w:t xml:space="preserve">Bariere și oportunități </w:t>
                            </w:r>
                            <w:r>
                              <w:rPr>
                                <w:sz w:val="48"/>
                                <w:szCs w:val="48"/>
                                <w:lang w:val="ro-RO"/>
                              </w:rPr>
                              <w:t>în a</w:t>
                            </w:r>
                            <w:r w:rsidRPr="00C578D8">
                              <w:rPr>
                                <w:sz w:val="48"/>
                                <w:szCs w:val="48"/>
                                <w:lang w:val="ro-RO"/>
                              </w:rPr>
                              <w:t xml:space="preserve">ngajarea în </w:t>
                            </w:r>
                            <w:r>
                              <w:rPr>
                                <w:sz w:val="48"/>
                                <w:szCs w:val="48"/>
                                <w:lang w:val="ro-RO"/>
                              </w:rPr>
                              <w:t>câmpul muncii</w:t>
                            </w:r>
                            <w:r w:rsidRPr="00C578D8">
                              <w:rPr>
                                <w:sz w:val="48"/>
                                <w:szCs w:val="48"/>
                                <w:lang w:val="ro-RO"/>
                              </w:rPr>
                              <w:t xml:space="preserve"> a persoanelor</w:t>
                            </w:r>
                            <w:r>
                              <w:rPr>
                                <w:sz w:val="48"/>
                                <w:szCs w:val="48"/>
                                <w:lang w:val="ro-RO"/>
                              </w:rPr>
                              <w:t xml:space="preserve"> cu dizabilități în raioanele Cahul și Cantemir</w:t>
                            </w:r>
                            <w:r w:rsidRPr="00C578D8">
                              <w:rPr>
                                <w:sz w:val="48"/>
                                <w:szCs w:val="48"/>
                                <w:lang w:val="ro-RO"/>
                              </w:rPr>
                              <w:t xml:space="preserve"> </w:t>
                            </w:r>
                          </w:p>
                        </w:txbxContent>
                      </v:textbox>
                      <w10:anchorlock/>
                    </v:shape>
                  </w:pict>
                </mc:Fallback>
              </mc:AlternateContent>
            </w:r>
          </w:p>
        </w:tc>
      </w:tr>
    </w:tbl>
    <w:tbl>
      <w:tblPr>
        <w:tblpPr w:leftFromText="180" w:rightFromText="180" w:vertAnchor="text" w:horzAnchor="page" w:tblpX="954" w:tblpY="289"/>
        <w:tblW w:w="0" w:type="auto"/>
        <w:tblCellMar>
          <w:left w:w="0" w:type="dxa"/>
          <w:right w:w="0" w:type="dxa"/>
        </w:tblCellMar>
        <w:tblLook w:val="0000" w:firstRow="0" w:lastRow="0" w:firstColumn="0" w:lastColumn="0" w:noHBand="0" w:noVBand="0"/>
      </w:tblPr>
      <w:tblGrid>
        <w:gridCol w:w="4572"/>
      </w:tblGrid>
      <w:tr w:rsidR="00B0688D" w:rsidRPr="0091448E" w:rsidTr="00B0688D">
        <w:trPr>
          <w:trHeight w:val="2043"/>
        </w:trPr>
        <w:tc>
          <w:tcPr>
            <w:tcW w:w="4572" w:type="dxa"/>
          </w:tcPr>
          <w:p w:rsidR="00B0688D" w:rsidRPr="0091448E" w:rsidRDefault="00B0688D" w:rsidP="007057F4">
            <w:pPr>
              <w:rPr>
                <w:lang w:val="ro-RO"/>
              </w:rPr>
            </w:pPr>
          </w:p>
        </w:tc>
      </w:tr>
    </w:tbl>
    <w:p w:rsidR="008A3C95" w:rsidRPr="0091448E" w:rsidRDefault="008A3C95" w:rsidP="007057F4">
      <w:pPr>
        <w:rPr>
          <w:lang w:val="ro-RO"/>
        </w:rPr>
      </w:pPr>
    </w:p>
    <w:tbl>
      <w:tblPr>
        <w:tblpPr w:leftFromText="180" w:rightFromText="180" w:vertAnchor="text" w:horzAnchor="margin" w:tblpXSpec="center" w:tblpY="13051"/>
        <w:tblW w:w="10464" w:type="dxa"/>
        <w:tblCellMar>
          <w:left w:w="0" w:type="dxa"/>
          <w:right w:w="0" w:type="dxa"/>
        </w:tblCellMar>
        <w:tblLook w:val="0000" w:firstRow="0" w:lastRow="0" w:firstColumn="0" w:lastColumn="0" w:noHBand="0" w:noVBand="0"/>
      </w:tblPr>
      <w:tblGrid>
        <w:gridCol w:w="10458"/>
        <w:gridCol w:w="6"/>
      </w:tblGrid>
      <w:tr w:rsidR="0051019E" w:rsidRPr="0091448E" w:rsidTr="00441C3C">
        <w:trPr>
          <w:trHeight w:val="1080"/>
        </w:trPr>
        <w:tc>
          <w:tcPr>
            <w:tcW w:w="10458" w:type="dxa"/>
            <w:vAlign w:val="center"/>
          </w:tcPr>
          <w:p w:rsidR="0051019E" w:rsidRPr="0091448E" w:rsidRDefault="0051019E" w:rsidP="0051019E">
            <w:pPr>
              <w:rPr>
                <w:lang w:val="ro-RO"/>
              </w:rPr>
            </w:pPr>
            <w:r w:rsidRPr="0091448E">
              <w:rPr>
                <w:noProof/>
                <w:lang w:eastAsia="ru-RU"/>
              </w:rPr>
              <mc:AlternateContent>
                <mc:Choice Requires="wps">
                  <w:drawing>
                    <wp:inline distT="0" distB="0" distL="0" distR="0" wp14:anchorId="73B37200" wp14:editId="46296D93">
                      <wp:extent cx="6641432" cy="605155"/>
                      <wp:effectExtent l="0" t="0" r="0" b="4445"/>
                      <wp:docPr id="13" name="Надпись 13"/>
                      <wp:cNvGraphicFramePr/>
                      <a:graphic xmlns:a="http://schemas.openxmlformats.org/drawingml/2006/main">
                        <a:graphicData uri="http://schemas.microsoft.com/office/word/2010/wordprocessingShape">
                          <wps:wsp>
                            <wps:cNvSpPr txBox="1"/>
                            <wps:spPr>
                              <a:xfrm>
                                <a:off x="0" y="0"/>
                                <a:ext cx="6641432" cy="605155"/>
                              </a:xfrm>
                              <a:prstGeom prst="rect">
                                <a:avLst/>
                              </a:prstGeom>
                              <a:noFill/>
                              <a:ln w="6350">
                                <a:noFill/>
                              </a:ln>
                            </wps:spPr>
                            <wps:txbx>
                              <w:txbxContent>
                                <w:p w:rsidR="00CB01E2" w:rsidRDefault="00CB01E2" w:rsidP="00C578D8">
                                  <w:pPr>
                                    <w:jc w:val="center"/>
                                    <w:rPr>
                                      <w:sz w:val="32"/>
                                      <w:szCs w:val="32"/>
                                      <w:lang w:val="ro-RO" w:bidi="ru-RU"/>
                                    </w:rPr>
                                  </w:pPr>
                                </w:p>
                                <w:p w:rsidR="00CB01E2" w:rsidRDefault="00CB01E2" w:rsidP="00C578D8">
                                  <w:pPr>
                                    <w:jc w:val="center"/>
                                    <w:rPr>
                                      <w:sz w:val="32"/>
                                      <w:szCs w:val="32"/>
                                      <w:lang w:val="ro-RO" w:bidi="ru-RU"/>
                                    </w:rPr>
                                  </w:pPr>
                                  <w:r>
                                    <w:rPr>
                                      <w:sz w:val="32"/>
                                      <w:szCs w:val="32"/>
                                      <w:lang w:val="ro-RO" w:bidi="ru-RU"/>
                                    </w:rPr>
                                    <w:t>Cahul 2019</w:t>
                                  </w:r>
                                </w:p>
                                <w:p w:rsidR="000C61EA" w:rsidRDefault="000C61EA" w:rsidP="00C578D8">
                                  <w:pPr>
                                    <w:jc w:val="center"/>
                                    <w:rPr>
                                      <w:sz w:val="32"/>
                                      <w:szCs w:val="32"/>
                                      <w:lang w:val="ro-RO" w:bidi="ru-RU"/>
                                    </w:rPr>
                                  </w:pPr>
                                </w:p>
                                <w:p w:rsidR="000C61EA" w:rsidRDefault="000C61EA" w:rsidP="00C578D8">
                                  <w:pPr>
                                    <w:jc w:val="center"/>
                                    <w:rPr>
                                      <w:sz w:val="32"/>
                                      <w:szCs w:val="32"/>
                                      <w:lang w:val="ro-RO" w:bidi="ru-RU"/>
                                    </w:rPr>
                                  </w:pPr>
                                </w:p>
                                <w:p w:rsidR="000C61EA" w:rsidRDefault="000C61EA" w:rsidP="00C578D8">
                                  <w:pPr>
                                    <w:jc w:val="center"/>
                                    <w:rPr>
                                      <w:sz w:val="32"/>
                                      <w:szCs w:val="32"/>
                                      <w:lang w:val="ro-RO" w:bidi="ru-RU"/>
                                    </w:rPr>
                                  </w:pPr>
                                </w:p>
                                <w:p w:rsidR="000C61EA" w:rsidRDefault="000C61EA" w:rsidP="00C578D8">
                                  <w:pPr>
                                    <w:jc w:val="center"/>
                                    <w:rPr>
                                      <w:sz w:val="32"/>
                                      <w:szCs w:val="32"/>
                                      <w:lang w:val="ro-RO" w:bidi="ru-RU"/>
                                    </w:rPr>
                                  </w:pPr>
                                </w:p>
                                <w:p w:rsidR="000C61EA" w:rsidRDefault="000C61EA" w:rsidP="00C578D8">
                                  <w:pPr>
                                    <w:jc w:val="center"/>
                                    <w:rPr>
                                      <w:sz w:val="32"/>
                                      <w:szCs w:val="32"/>
                                      <w:lang w:val="ro-RO" w:bidi="ru-RU"/>
                                    </w:rPr>
                                  </w:pPr>
                                </w:p>
                                <w:p w:rsidR="000C61EA" w:rsidRPr="00C578D8" w:rsidRDefault="000C61EA" w:rsidP="00C578D8">
                                  <w:pPr>
                                    <w:jc w:val="center"/>
                                    <w:rPr>
                                      <w:lang w:val="ro-RO"/>
                                    </w:rPr>
                                  </w:pPr>
                                </w:p>
                                <w:p w:rsidR="00CB01E2" w:rsidRPr="007057F4" w:rsidRDefault="00CB01E2" w:rsidP="0051019E"/>
                                <w:p w:rsidR="00CB01E2" w:rsidRPr="007057F4" w:rsidRDefault="00CB01E2" w:rsidP="005101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B37200" id="Надпись 13" o:spid="_x0000_s1027" type="#_x0000_t202" style="width:522.95pt;height:4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" filled="f" stroked="f" strokeweight=".5pt">
                      <v:textbox>
                        <w:txbxContent>
                          <w:p w:rsidR="00CB01E2" w:rsidRDefault="00CB01E2" w:rsidP="00C578D8">
                            <w:pPr>
                              <w:jc w:val="center"/>
                              <w:rPr>
                                <w:sz w:val="32"/>
                                <w:szCs w:val="32"/>
                                <w:lang w:val="ro-RO" w:bidi="ru-RU"/>
                              </w:rPr>
                            </w:pPr>
                          </w:p>
                          <w:p w:rsidR="00CB01E2" w:rsidRDefault="00CB01E2" w:rsidP="00C578D8">
                            <w:pPr>
                              <w:jc w:val="center"/>
                              <w:rPr>
                                <w:sz w:val="32"/>
                                <w:szCs w:val="32"/>
                                <w:lang w:val="ro-RO" w:bidi="ru-RU"/>
                              </w:rPr>
                            </w:pPr>
                            <w:r>
                              <w:rPr>
                                <w:sz w:val="32"/>
                                <w:szCs w:val="32"/>
                                <w:lang w:val="ro-RO" w:bidi="ru-RU"/>
                              </w:rPr>
                              <w:t>Cahul 2019</w:t>
                            </w:r>
                          </w:p>
                          <w:p w:rsidR="000C61EA" w:rsidRDefault="000C61EA" w:rsidP="00C578D8">
                            <w:pPr>
                              <w:jc w:val="center"/>
                              <w:rPr>
                                <w:sz w:val="32"/>
                                <w:szCs w:val="32"/>
                                <w:lang w:val="ro-RO" w:bidi="ru-RU"/>
                              </w:rPr>
                            </w:pPr>
                          </w:p>
                          <w:p w:rsidR="000C61EA" w:rsidRDefault="000C61EA" w:rsidP="00C578D8">
                            <w:pPr>
                              <w:jc w:val="center"/>
                              <w:rPr>
                                <w:sz w:val="32"/>
                                <w:szCs w:val="32"/>
                                <w:lang w:val="ro-RO" w:bidi="ru-RU"/>
                              </w:rPr>
                            </w:pPr>
                          </w:p>
                          <w:p w:rsidR="000C61EA" w:rsidRDefault="000C61EA" w:rsidP="00C578D8">
                            <w:pPr>
                              <w:jc w:val="center"/>
                              <w:rPr>
                                <w:sz w:val="32"/>
                                <w:szCs w:val="32"/>
                                <w:lang w:val="ro-RO" w:bidi="ru-RU"/>
                              </w:rPr>
                            </w:pPr>
                          </w:p>
                          <w:p w:rsidR="000C61EA" w:rsidRDefault="000C61EA" w:rsidP="00C578D8">
                            <w:pPr>
                              <w:jc w:val="center"/>
                              <w:rPr>
                                <w:sz w:val="32"/>
                                <w:szCs w:val="32"/>
                                <w:lang w:val="ro-RO" w:bidi="ru-RU"/>
                              </w:rPr>
                            </w:pPr>
                          </w:p>
                          <w:p w:rsidR="000C61EA" w:rsidRDefault="000C61EA" w:rsidP="00C578D8">
                            <w:pPr>
                              <w:jc w:val="center"/>
                              <w:rPr>
                                <w:sz w:val="32"/>
                                <w:szCs w:val="32"/>
                                <w:lang w:val="ro-RO" w:bidi="ru-RU"/>
                              </w:rPr>
                            </w:pPr>
                          </w:p>
                          <w:p w:rsidR="000C61EA" w:rsidRPr="00C578D8" w:rsidRDefault="000C61EA" w:rsidP="00C578D8">
                            <w:pPr>
                              <w:jc w:val="center"/>
                              <w:rPr>
                                <w:lang w:val="ro-RO"/>
                              </w:rPr>
                            </w:pPr>
                          </w:p>
                          <w:p w:rsidR="00CB01E2" w:rsidRPr="007057F4" w:rsidRDefault="00CB01E2" w:rsidP="0051019E"/>
                          <w:p w:rsidR="00CB01E2" w:rsidRPr="007057F4" w:rsidRDefault="00CB01E2" w:rsidP="0051019E"/>
                        </w:txbxContent>
                      </v:textbox>
                      <w10:anchorlock/>
                    </v:shape>
                  </w:pict>
                </mc:Fallback>
              </mc:AlternateContent>
            </w:r>
          </w:p>
        </w:tc>
        <w:tc>
          <w:tcPr>
            <w:tcW w:w="6" w:type="dxa"/>
            <w:vAlign w:val="center"/>
          </w:tcPr>
          <w:p w:rsidR="0051019E" w:rsidRPr="0091448E" w:rsidRDefault="0051019E" w:rsidP="0051019E">
            <w:pPr>
              <w:jc w:val="right"/>
              <w:rPr>
                <w:lang w:val="ro-RO"/>
              </w:rPr>
            </w:pPr>
          </w:p>
        </w:tc>
      </w:tr>
    </w:tbl>
    <w:p w:rsidR="008A3C95" w:rsidRPr="0091448E" w:rsidRDefault="00145259" w:rsidP="00A133E6">
      <w:pPr>
        <w:pStyle w:val="8"/>
        <w:rPr>
          <w:lang w:val="ro-RO"/>
        </w:rPr>
      </w:pPr>
      <w:r w:rsidRPr="0091448E">
        <w:rPr>
          <w:noProof/>
          <w:lang w:eastAsia="ru-RU"/>
        </w:rPr>
        <w:drawing>
          <wp:anchor distT="0" distB="0" distL="114300" distR="114300" simplePos="0" relativeHeight="251668480" behindDoc="0" locked="0" layoutInCell="1" allowOverlap="1" wp14:anchorId="3E5D78BE" wp14:editId="22EDF0C9">
            <wp:simplePos x="0" y="0"/>
            <wp:positionH relativeFrom="margin">
              <wp:posOffset>1458060</wp:posOffset>
            </wp:positionH>
            <wp:positionV relativeFrom="paragraph">
              <wp:posOffset>4739339</wp:posOffset>
            </wp:positionV>
            <wp:extent cx="3821138" cy="2863516"/>
            <wp:effectExtent l="152400" t="152400" r="370205" b="356235"/>
            <wp:wrapNone/>
            <wp:docPr id="3" name="Рисунок 3" descr="C:\Users\IC\Documents\Azi Cahul\Poze_Studiu_Cahul\Poze_Studiu_Cahul\IMG_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Documents\Azi Cahul\Poze_Studiu_Cahul\Poze_Studiu_Cahul\IMG_092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21138" cy="286351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E0194" w:rsidRPr="0091448E">
        <w:rPr>
          <w:noProof/>
          <w:lang w:eastAsia="ru-RU"/>
        </w:rPr>
        <w:drawing>
          <wp:anchor distT="0" distB="0" distL="114300" distR="114300" simplePos="0" relativeHeight="251666432" behindDoc="1" locked="0" layoutInCell="1" allowOverlap="1" wp14:anchorId="1D3B07BE" wp14:editId="7CA4CAC1">
            <wp:simplePos x="0" y="0"/>
            <wp:positionH relativeFrom="column">
              <wp:posOffset>-12065</wp:posOffset>
            </wp:positionH>
            <wp:positionV relativeFrom="paragraph">
              <wp:posOffset>3031087</wp:posOffset>
            </wp:positionV>
            <wp:extent cx="2330450" cy="3310890"/>
            <wp:effectExtent l="0" t="0" r="0" b="3810"/>
            <wp:wrapNone/>
            <wp:docPr id="4" name="Графический объект 4" descr="цветной прозрачный прямоуголь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
                        </a:ext>
                      </a:extLst>
                    </a:blip>
                    <a:stretch>
                      <a:fillRect/>
                    </a:stretch>
                  </pic:blipFill>
                  <pic:spPr>
                    <a:xfrm>
                      <a:off x="0" y="0"/>
                      <a:ext cx="2330450" cy="3310890"/>
                    </a:xfrm>
                    <a:prstGeom prst="rect">
                      <a:avLst/>
                    </a:prstGeom>
                  </pic:spPr>
                </pic:pic>
              </a:graphicData>
            </a:graphic>
            <wp14:sizeRelH relativeFrom="margin">
              <wp14:pctWidth>0</wp14:pctWidth>
            </wp14:sizeRelH>
            <wp14:sizeRelV relativeFrom="margin">
              <wp14:pctHeight>0</wp14:pctHeight>
            </wp14:sizeRelV>
          </wp:anchor>
        </w:drawing>
      </w:r>
      <w:r w:rsidR="00067C92" w:rsidRPr="0091448E">
        <w:rPr>
          <w:noProof/>
          <w:lang w:eastAsia="ru-RU"/>
        </w:rPr>
        <w:drawing>
          <wp:anchor distT="0" distB="0" distL="114300" distR="114300" simplePos="0" relativeHeight="251661312" behindDoc="1" locked="0" layoutInCell="1" allowOverlap="1" wp14:anchorId="590339EF" wp14:editId="6BD26E59">
            <wp:simplePos x="0" y="0"/>
            <wp:positionH relativeFrom="column">
              <wp:posOffset>3376635</wp:posOffset>
            </wp:positionH>
            <wp:positionV relativeFrom="paragraph">
              <wp:posOffset>1452880</wp:posOffset>
            </wp:positionV>
            <wp:extent cx="2274015" cy="3122528"/>
            <wp:effectExtent l="0" t="0" r="0" b="1905"/>
            <wp:wrapNone/>
            <wp:docPr id="2" name="Графический объект 2" descr="цветной прозрачный прямоуголь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5"/>
                        </a:ext>
                      </a:extLst>
                    </a:blip>
                    <a:stretch>
                      <a:fillRect/>
                    </a:stretch>
                  </pic:blipFill>
                  <pic:spPr>
                    <a:xfrm>
                      <a:off x="0" y="0"/>
                      <a:ext cx="2274015" cy="3122528"/>
                    </a:xfrm>
                    <a:prstGeom prst="rect">
                      <a:avLst/>
                    </a:prstGeom>
                  </pic:spPr>
                </pic:pic>
              </a:graphicData>
            </a:graphic>
            <wp14:sizeRelH relativeFrom="margin">
              <wp14:pctWidth>0</wp14:pctWidth>
            </wp14:sizeRelH>
            <wp14:sizeRelV relativeFrom="margin">
              <wp14:pctHeight>0</wp14:pctHeight>
            </wp14:sizeRelV>
          </wp:anchor>
        </w:drawing>
      </w:r>
      <w:r w:rsidR="00067C92" w:rsidRPr="0091448E">
        <w:rPr>
          <w:noProof/>
          <w:lang w:eastAsia="ru-RU"/>
        </w:rPr>
        <w:drawing>
          <wp:anchor distT="0" distB="0" distL="114300" distR="114300" simplePos="0" relativeHeight="251667456" behindDoc="1" locked="0" layoutInCell="1" allowOverlap="1" wp14:anchorId="02E03516" wp14:editId="6E613E11">
            <wp:simplePos x="0" y="0"/>
            <wp:positionH relativeFrom="column">
              <wp:posOffset>-718641</wp:posOffset>
            </wp:positionH>
            <wp:positionV relativeFrom="paragraph">
              <wp:posOffset>1620457</wp:posOffset>
            </wp:positionV>
            <wp:extent cx="5859887" cy="2490114"/>
            <wp:effectExtent l="0" t="0" r="7620" b="5715"/>
            <wp:wrapNone/>
            <wp:docPr id="1" name="Графический объект 1" descr="цветной прямоуголь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5889478" cy="2502688"/>
                    </a:xfrm>
                    <a:prstGeom prst="rect">
                      <a:avLst/>
                    </a:prstGeom>
                  </pic:spPr>
                </pic:pic>
              </a:graphicData>
            </a:graphic>
            <wp14:sizeRelH relativeFrom="margin">
              <wp14:pctWidth>0</wp14:pctWidth>
            </wp14:sizeRelH>
            <wp14:sizeRelV relativeFrom="margin">
              <wp14:pctHeight>0</wp14:pctHeight>
            </wp14:sizeRelV>
          </wp:anchor>
        </w:drawing>
      </w:r>
      <w:r w:rsidR="008A3C95" w:rsidRPr="0091448E">
        <w:rPr>
          <w:lang w:val="ro-RO" w:bidi="ru-RU"/>
        </w:rPr>
        <w:br w:type="page"/>
      </w:r>
    </w:p>
    <w:p w:rsidR="000C61EA" w:rsidRPr="0091448E" w:rsidRDefault="000C61EA">
      <w:pPr>
        <w:rPr>
          <w:bCs/>
          <w:caps/>
        </w:rPr>
      </w:pPr>
    </w:p>
    <w:p w:rsidR="000C61EA" w:rsidRPr="0091448E" w:rsidRDefault="000C61EA">
      <w:pPr>
        <w:rPr>
          <w:bCs/>
          <w:caps/>
        </w:rPr>
      </w:pPr>
    </w:p>
    <w:p w:rsidR="000C61EA" w:rsidRPr="0091448E" w:rsidRDefault="000C61EA">
      <w:pPr>
        <w:rPr>
          <w:bCs/>
          <w:caps/>
          <w:sz w:val="24"/>
          <w:szCs w:val="24"/>
        </w:rPr>
      </w:pPr>
    </w:p>
    <w:p w:rsidR="000C61EA" w:rsidRPr="0091448E" w:rsidRDefault="00BC64F7">
      <w:pPr>
        <w:rPr>
          <w:bCs/>
          <w:caps/>
          <w:sz w:val="24"/>
          <w:szCs w:val="24"/>
          <w:lang w:val="ro-RO"/>
        </w:rPr>
      </w:pPr>
      <w:r w:rsidRPr="0091448E">
        <w:rPr>
          <w:bCs/>
          <w:sz w:val="24"/>
          <w:szCs w:val="24"/>
          <w:lang w:val="ro-RO"/>
        </w:rPr>
        <w:t>Autori: Bulicanu</w:t>
      </w:r>
      <w:r w:rsidR="000E03B6" w:rsidRPr="0091448E">
        <w:rPr>
          <w:bCs/>
          <w:sz w:val="24"/>
          <w:szCs w:val="24"/>
          <w:lang w:val="ro-RO"/>
        </w:rPr>
        <w:t xml:space="preserve"> Ion</w:t>
      </w:r>
      <w:r w:rsidRPr="0091448E">
        <w:rPr>
          <w:bCs/>
          <w:sz w:val="24"/>
          <w:szCs w:val="24"/>
          <w:lang w:val="ro-RO"/>
        </w:rPr>
        <w:t>, Cibotărică</w:t>
      </w:r>
      <w:r w:rsidR="000E03B6" w:rsidRPr="0091448E">
        <w:rPr>
          <w:bCs/>
          <w:sz w:val="24"/>
          <w:szCs w:val="24"/>
          <w:lang w:val="ro-RO"/>
        </w:rPr>
        <w:t xml:space="preserve"> Ion</w:t>
      </w:r>
      <w:r w:rsidRPr="0091448E">
        <w:rPr>
          <w:bCs/>
          <w:sz w:val="24"/>
          <w:szCs w:val="24"/>
          <w:lang w:val="ro-RO"/>
        </w:rPr>
        <w:t xml:space="preserve">, Meșter </w:t>
      </w:r>
      <w:r w:rsidR="000E03B6" w:rsidRPr="0091448E">
        <w:rPr>
          <w:bCs/>
          <w:sz w:val="24"/>
          <w:szCs w:val="24"/>
          <w:lang w:val="ro-RO"/>
        </w:rPr>
        <w:t xml:space="preserve">Vitalie </w:t>
      </w:r>
      <w:r w:rsidRPr="0091448E">
        <w:rPr>
          <w:bCs/>
          <w:sz w:val="24"/>
          <w:szCs w:val="24"/>
          <w:lang w:val="ro-RO"/>
        </w:rPr>
        <w:t>(</w:t>
      </w:r>
      <w:r w:rsidRPr="0091448E">
        <w:rPr>
          <w:sz w:val="24"/>
          <w:szCs w:val="24"/>
          <w:lang w:val="ro-RO"/>
        </w:rPr>
        <w:t>Centrul pentru Drepturile Persoanelor cu Dizabilități)</w:t>
      </w: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0C61EA" w:rsidRPr="0091448E" w:rsidRDefault="000C61EA">
      <w:pPr>
        <w:rPr>
          <w:bCs/>
          <w:caps/>
          <w:lang w:val="en-US"/>
        </w:rPr>
      </w:pPr>
    </w:p>
    <w:p w:rsidR="005F007A" w:rsidRPr="0091448E" w:rsidRDefault="005F007A">
      <w:pPr>
        <w:rPr>
          <w:bCs/>
          <w:caps/>
          <w:lang w:val="en-US"/>
        </w:rPr>
      </w:pPr>
    </w:p>
    <w:p w:rsidR="005F007A" w:rsidRPr="0091448E" w:rsidRDefault="005F007A">
      <w:pPr>
        <w:rPr>
          <w:bCs/>
          <w:caps/>
          <w:lang w:val="en-US"/>
        </w:rPr>
      </w:pPr>
    </w:p>
    <w:p w:rsidR="005F007A" w:rsidRPr="0091448E" w:rsidRDefault="005F007A">
      <w:pPr>
        <w:rPr>
          <w:bCs/>
          <w:caps/>
          <w:lang w:val="en-US"/>
        </w:rPr>
      </w:pPr>
    </w:p>
    <w:p w:rsidR="005F007A" w:rsidRPr="0091448E" w:rsidRDefault="005F007A">
      <w:pPr>
        <w:rPr>
          <w:bCs/>
          <w:caps/>
          <w:lang w:val="en-US"/>
        </w:rPr>
      </w:pPr>
    </w:p>
    <w:p w:rsidR="005F007A" w:rsidRPr="0091448E" w:rsidRDefault="005F007A">
      <w:pPr>
        <w:rPr>
          <w:bCs/>
          <w:caps/>
          <w:lang w:val="en-US"/>
        </w:rPr>
      </w:pPr>
    </w:p>
    <w:p w:rsidR="000C61EA" w:rsidRPr="0091448E" w:rsidRDefault="000C61EA" w:rsidP="000C61EA">
      <w:pPr>
        <w:spacing w:after="200"/>
        <w:jc w:val="center"/>
        <w:rPr>
          <w:lang w:val="ro-RO" w:bidi="ru-RU"/>
        </w:rPr>
      </w:pPr>
      <w:r w:rsidRPr="0091448E">
        <w:rPr>
          <w:lang w:val="ro-RO" w:bidi="ru-RU"/>
        </w:rPr>
        <w:t>________________</w:t>
      </w:r>
    </w:p>
    <w:p w:rsidR="005F007A" w:rsidRPr="0091448E" w:rsidRDefault="000C61EA" w:rsidP="005F007A">
      <w:pPr>
        <w:jc w:val="center"/>
        <w:rPr>
          <w:b/>
          <w:sz w:val="24"/>
          <w:szCs w:val="24"/>
          <w:lang w:val="ro-RO"/>
        </w:rPr>
      </w:pPr>
      <w:r w:rsidRPr="0091448E">
        <w:rPr>
          <w:b/>
          <w:sz w:val="24"/>
          <w:szCs w:val="24"/>
          <w:lang w:val="ro-RO"/>
        </w:rPr>
        <w:t>Acest studiu este realizat</w:t>
      </w:r>
      <w:r w:rsidR="005F007A" w:rsidRPr="0091448E">
        <w:rPr>
          <w:b/>
          <w:sz w:val="24"/>
          <w:szCs w:val="24"/>
          <w:lang w:val="ro-RO"/>
        </w:rPr>
        <w:t xml:space="preserve"> de către AO Centrul pentru Drepturile Persoanelor cu Dizabilități</w:t>
      </w:r>
      <w:r w:rsidRPr="0091448E">
        <w:rPr>
          <w:b/>
          <w:sz w:val="24"/>
          <w:szCs w:val="24"/>
          <w:lang w:val="ro-RO"/>
        </w:rPr>
        <w:t xml:space="preserve"> în cadrul proiectului </w:t>
      </w:r>
      <w:r w:rsidR="005F007A" w:rsidRPr="0091448E">
        <w:rPr>
          <w:b/>
          <w:sz w:val="24"/>
          <w:szCs w:val="24"/>
          <w:lang w:val="ro-RO"/>
        </w:rPr>
        <w:t>„Societatea civilă contribuie la dezvoltarea economică și socială din Republica Moldova”, finanțat de către Uniunea Europeană, cofinanțat de Suedia, prin intermediul Fundației Est Europene și  implementat de către AO „AZI</w:t>
      </w:r>
      <w:r w:rsidR="005F007A" w:rsidRPr="0091448E">
        <w:rPr>
          <w:rFonts w:eastAsia="Garamond"/>
          <w:b/>
          <w:sz w:val="24"/>
          <w:szCs w:val="24"/>
          <w:lang w:val="ro-RO"/>
        </w:rPr>
        <w:t>”</w:t>
      </w:r>
      <w:r w:rsidR="005F007A" w:rsidRPr="0091448E">
        <w:rPr>
          <w:b/>
          <w:sz w:val="24"/>
          <w:szCs w:val="24"/>
          <w:lang w:val="ro-RO"/>
        </w:rPr>
        <w:t>.</w:t>
      </w:r>
    </w:p>
    <w:p w:rsidR="000C61EA" w:rsidRPr="0091448E" w:rsidRDefault="005F007A" w:rsidP="005F007A">
      <w:pPr>
        <w:spacing w:after="200"/>
        <w:jc w:val="center"/>
        <w:rPr>
          <w:b/>
          <w:sz w:val="24"/>
          <w:szCs w:val="24"/>
          <w:lang w:val="ro-RO"/>
        </w:rPr>
      </w:pPr>
      <w:r w:rsidRPr="0091448E">
        <w:rPr>
          <w:b/>
          <w:bCs/>
          <w:sz w:val="24"/>
          <w:szCs w:val="24"/>
          <w:lang w:val="ro-RO"/>
        </w:rPr>
        <w:t xml:space="preserve"> </w:t>
      </w:r>
    </w:p>
    <w:p w:rsidR="000C61EA" w:rsidRPr="0091448E" w:rsidRDefault="000C61EA" w:rsidP="000C61EA">
      <w:pPr>
        <w:spacing w:after="200"/>
        <w:jc w:val="center"/>
        <w:rPr>
          <w:b/>
          <w:bCs/>
          <w:lang w:val="ro-RO"/>
        </w:rPr>
      </w:pPr>
      <w:r w:rsidRPr="0091448E">
        <w:rPr>
          <w:b/>
          <w:sz w:val="24"/>
          <w:szCs w:val="24"/>
          <w:lang w:val="ro-RO"/>
        </w:rPr>
        <w:t>Opiniile exprimate aparțin autorilor și nu reflectă neapărat poziția finanțatorilor.</w:t>
      </w:r>
    </w:p>
    <w:p w:rsidR="000C61EA" w:rsidRPr="0091448E" w:rsidRDefault="000C61EA">
      <w:pPr>
        <w:rPr>
          <w:lang w:val="en-US"/>
        </w:rPr>
      </w:pPr>
      <w:r w:rsidRPr="0091448E">
        <w:rPr>
          <w:bCs/>
          <w:caps/>
          <w:lang w:val="en-US"/>
        </w:rPr>
        <w:br w:type="page"/>
      </w:r>
    </w:p>
    <w:sdt>
      <w:sdtPr>
        <w:rPr>
          <w:rFonts w:eastAsiaTheme="minorEastAsia" w:cstheme="minorBidi"/>
          <w:bCs w:val="0"/>
          <w:caps w:val="0"/>
          <w:sz w:val="26"/>
          <w:szCs w:val="22"/>
          <w:lang w:val="ro-RO"/>
        </w:rPr>
        <w:id w:val="-1317793820"/>
        <w:docPartObj>
          <w:docPartGallery w:val="Table of Contents"/>
          <w:docPartUnique/>
        </w:docPartObj>
      </w:sdtPr>
      <w:sdtEndPr>
        <w:rPr>
          <w:b/>
        </w:rPr>
      </w:sdtEndPr>
      <w:sdtContent>
        <w:p w:rsidR="00917613" w:rsidRPr="0091448E" w:rsidRDefault="00CD240B">
          <w:pPr>
            <w:pStyle w:val="aa"/>
            <w:framePr w:wrap="around"/>
            <w:rPr>
              <w:b/>
              <w:lang w:val="ro-RO"/>
            </w:rPr>
          </w:pPr>
          <w:r w:rsidRPr="0091448E">
            <w:rPr>
              <w:b/>
              <w:lang w:val="ro-RO"/>
            </w:rPr>
            <w:t>Cuprins</w:t>
          </w:r>
        </w:p>
        <w:p w:rsidR="000C61EA" w:rsidRPr="0091448E" w:rsidRDefault="000C61EA" w:rsidP="00C4333D">
          <w:pPr>
            <w:pStyle w:val="11"/>
            <w:spacing w:line="480" w:lineRule="auto"/>
            <w:rPr>
              <w:lang w:val="ro-RO"/>
            </w:rPr>
          </w:pPr>
        </w:p>
        <w:p w:rsidR="00117476" w:rsidRPr="0091448E" w:rsidRDefault="00917613">
          <w:pPr>
            <w:pStyle w:val="11"/>
            <w:rPr>
              <w:noProof/>
              <w:color w:val="auto"/>
              <w:sz w:val="32"/>
              <w:szCs w:val="32"/>
              <w:lang w:eastAsia="ru-RU"/>
            </w:rPr>
          </w:pPr>
          <w:r w:rsidRPr="0091448E">
            <w:rPr>
              <w:sz w:val="32"/>
              <w:szCs w:val="32"/>
              <w:lang w:val="ro-RO"/>
            </w:rPr>
            <w:fldChar w:fldCharType="begin"/>
          </w:r>
          <w:r w:rsidRPr="0091448E">
            <w:rPr>
              <w:sz w:val="32"/>
              <w:szCs w:val="32"/>
              <w:lang w:val="ro-RO"/>
            </w:rPr>
            <w:instrText xml:space="preserve"> TOC \o "1-3" \h \z \u </w:instrText>
          </w:r>
          <w:r w:rsidRPr="0091448E">
            <w:rPr>
              <w:sz w:val="32"/>
              <w:szCs w:val="32"/>
              <w:lang w:val="ro-RO"/>
            </w:rPr>
            <w:fldChar w:fldCharType="separate"/>
          </w:r>
          <w:hyperlink w:anchor="_Toc26879768" w:history="1">
            <w:r w:rsidR="00117476" w:rsidRPr="0091448E">
              <w:rPr>
                <w:rStyle w:val="af3"/>
                <w:b/>
                <w:noProof/>
                <w:sz w:val="32"/>
                <w:szCs w:val="32"/>
                <w:lang w:val="ro-RO"/>
              </w:rPr>
              <w:t>Introducere</w:t>
            </w:r>
            <w:r w:rsidR="00117476" w:rsidRPr="0091448E">
              <w:rPr>
                <w:noProof/>
                <w:webHidden/>
                <w:sz w:val="32"/>
                <w:szCs w:val="32"/>
              </w:rPr>
              <w:tab/>
            </w:r>
            <w:r w:rsidR="00117476" w:rsidRPr="0091448E">
              <w:rPr>
                <w:noProof/>
                <w:webHidden/>
                <w:sz w:val="32"/>
                <w:szCs w:val="32"/>
              </w:rPr>
              <w:fldChar w:fldCharType="begin"/>
            </w:r>
            <w:r w:rsidR="00117476" w:rsidRPr="0091448E">
              <w:rPr>
                <w:noProof/>
                <w:webHidden/>
                <w:sz w:val="32"/>
                <w:szCs w:val="32"/>
              </w:rPr>
              <w:instrText xml:space="preserve"> PAGEREF _Toc26879768 \h </w:instrText>
            </w:r>
            <w:r w:rsidR="00117476" w:rsidRPr="0091448E">
              <w:rPr>
                <w:noProof/>
                <w:webHidden/>
                <w:sz w:val="32"/>
                <w:szCs w:val="32"/>
              </w:rPr>
            </w:r>
            <w:r w:rsidR="00117476" w:rsidRPr="0091448E">
              <w:rPr>
                <w:noProof/>
                <w:webHidden/>
                <w:sz w:val="32"/>
                <w:szCs w:val="32"/>
              </w:rPr>
              <w:fldChar w:fldCharType="separate"/>
            </w:r>
            <w:r w:rsidR="005365D6">
              <w:rPr>
                <w:noProof/>
                <w:webHidden/>
                <w:sz w:val="32"/>
                <w:szCs w:val="32"/>
              </w:rPr>
              <w:t>3</w:t>
            </w:r>
            <w:r w:rsidR="00117476" w:rsidRPr="0091448E">
              <w:rPr>
                <w:noProof/>
                <w:webHidden/>
                <w:sz w:val="32"/>
                <w:szCs w:val="32"/>
              </w:rPr>
              <w:fldChar w:fldCharType="end"/>
            </w:r>
          </w:hyperlink>
        </w:p>
        <w:p w:rsidR="00117476" w:rsidRPr="0091448E" w:rsidRDefault="000919D6">
          <w:pPr>
            <w:pStyle w:val="11"/>
            <w:rPr>
              <w:noProof/>
              <w:color w:val="auto"/>
              <w:sz w:val="32"/>
              <w:szCs w:val="32"/>
              <w:lang w:eastAsia="ru-RU"/>
            </w:rPr>
          </w:pPr>
          <w:hyperlink w:anchor="_Toc26879769" w:history="1">
            <w:r w:rsidR="00117476" w:rsidRPr="0091448E">
              <w:rPr>
                <w:rStyle w:val="af3"/>
                <w:b/>
                <w:noProof/>
                <w:sz w:val="32"/>
                <w:szCs w:val="32"/>
                <w:lang w:val="ro-RO"/>
              </w:rPr>
              <w:t>1. Bariere ale mediului fizic</w:t>
            </w:r>
            <w:r w:rsidR="00117476" w:rsidRPr="0091448E">
              <w:rPr>
                <w:noProof/>
                <w:webHidden/>
                <w:sz w:val="32"/>
                <w:szCs w:val="32"/>
              </w:rPr>
              <w:tab/>
            </w:r>
            <w:r w:rsidR="00117476" w:rsidRPr="0091448E">
              <w:rPr>
                <w:noProof/>
                <w:webHidden/>
                <w:sz w:val="32"/>
                <w:szCs w:val="32"/>
              </w:rPr>
              <w:fldChar w:fldCharType="begin"/>
            </w:r>
            <w:r w:rsidR="00117476" w:rsidRPr="0091448E">
              <w:rPr>
                <w:noProof/>
                <w:webHidden/>
                <w:sz w:val="32"/>
                <w:szCs w:val="32"/>
              </w:rPr>
              <w:instrText xml:space="preserve"> PAGEREF _Toc26879769 \h </w:instrText>
            </w:r>
            <w:r w:rsidR="00117476" w:rsidRPr="0091448E">
              <w:rPr>
                <w:noProof/>
                <w:webHidden/>
                <w:sz w:val="32"/>
                <w:szCs w:val="32"/>
              </w:rPr>
            </w:r>
            <w:r w:rsidR="00117476" w:rsidRPr="0091448E">
              <w:rPr>
                <w:noProof/>
                <w:webHidden/>
                <w:sz w:val="32"/>
                <w:szCs w:val="32"/>
              </w:rPr>
              <w:fldChar w:fldCharType="separate"/>
            </w:r>
            <w:r w:rsidR="005365D6">
              <w:rPr>
                <w:noProof/>
                <w:webHidden/>
                <w:sz w:val="32"/>
                <w:szCs w:val="32"/>
              </w:rPr>
              <w:t>4</w:t>
            </w:r>
            <w:r w:rsidR="00117476" w:rsidRPr="0091448E">
              <w:rPr>
                <w:noProof/>
                <w:webHidden/>
                <w:sz w:val="32"/>
                <w:szCs w:val="32"/>
              </w:rPr>
              <w:fldChar w:fldCharType="end"/>
            </w:r>
          </w:hyperlink>
        </w:p>
        <w:p w:rsidR="00117476" w:rsidRPr="0091448E" w:rsidRDefault="000919D6">
          <w:pPr>
            <w:pStyle w:val="11"/>
            <w:rPr>
              <w:noProof/>
              <w:color w:val="auto"/>
              <w:sz w:val="32"/>
              <w:szCs w:val="32"/>
              <w:lang w:eastAsia="ru-RU"/>
            </w:rPr>
          </w:pPr>
          <w:hyperlink w:anchor="_Toc26879770" w:history="1">
            <w:r w:rsidR="00117476" w:rsidRPr="0091448E">
              <w:rPr>
                <w:rStyle w:val="af3"/>
                <w:b/>
                <w:noProof/>
                <w:sz w:val="32"/>
                <w:szCs w:val="32"/>
                <w:lang w:val="ro-RO"/>
              </w:rPr>
              <w:t>2. Bariere de atitudine</w:t>
            </w:r>
            <w:r w:rsidR="00117476" w:rsidRPr="0091448E">
              <w:rPr>
                <w:noProof/>
                <w:webHidden/>
                <w:sz w:val="32"/>
                <w:szCs w:val="32"/>
              </w:rPr>
              <w:tab/>
            </w:r>
            <w:r w:rsidR="00117476" w:rsidRPr="0091448E">
              <w:rPr>
                <w:noProof/>
                <w:webHidden/>
                <w:sz w:val="32"/>
                <w:szCs w:val="32"/>
              </w:rPr>
              <w:fldChar w:fldCharType="begin"/>
            </w:r>
            <w:r w:rsidR="00117476" w:rsidRPr="0091448E">
              <w:rPr>
                <w:noProof/>
                <w:webHidden/>
                <w:sz w:val="32"/>
                <w:szCs w:val="32"/>
              </w:rPr>
              <w:instrText xml:space="preserve"> PAGEREF _Toc26879770 \h </w:instrText>
            </w:r>
            <w:r w:rsidR="00117476" w:rsidRPr="0091448E">
              <w:rPr>
                <w:noProof/>
                <w:webHidden/>
                <w:sz w:val="32"/>
                <w:szCs w:val="32"/>
              </w:rPr>
            </w:r>
            <w:r w:rsidR="00117476" w:rsidRPr="0091448E">
              <w:rPr>
                <w:noProof/>
                <w:webHidden/>
                <w:sz w:val="32"/>
                <w:szCs w:val="32"/>
              </w:rPr>
              <w:fldChar w:fldCharType="separate"/>
            </w:r>
            <w:r w:rsidR="005365D6">
              <w:rPr>
                <w:noProof/>
                <w:webHidden/>
                <w:sz w:val="32"/>
                <w:szCs w:val="32"/>
              </w:rPr>
              <w:t>9</w:t>
            </w:r>
            <w:r w:rsidR="00117476" w:rsidRPr="0091448E">
              <w:rPr>
                <w:noProof/>
                <w:webHidden/>
                <w:sz w:val="32"/>
                <w:szCs w:val="32"/>
              </w:rPr>
              <w:fldChar w:fldCharType="end"/>
            </w:r>
          </w:hyperlink>
        </w:p>
        <w:p w:rsidR="00117476" w:rsidRPr="0091448E" w:rsidRDefault="000919D6">
          <w:pPr>
            <w:pStyle w:val="11"/>
            <w:rPr>
              <w:noProof/>
              <w:color w:val="auto"/>
              <w:sz w:val="32"/>
              <w:szCs w:val="32"/>
              <w:lang w:eastAsia="ru-RU"/>
            </w:rPr>
          </w:pPr>
          <w:hyperlink w:anchor="_Toc26879771" w:history="1">
            <w:r w:rsidR="00117476" w:rsidRPr="0091448E">
              <w:rPr>
                <w:rStyle w:val="af3"/>
                <w:b/>
                <w:noProof/>
                <w:sz w:val="32"/>
                <w:szCs w:val="32"/>
                <w:lang w:val="ro-RO"/>
              </w:rPr>
              <w:t>3. Bariere și oportunități  instituționale</w:t>
            </w:r>
            <w:r w:rsidR="00117476" w:rsidRPr="0091448E">
              <w:rPr>
                <w:noProof/>
                <w:webHidden/>
                <w:sz w:val="32"/>
                <w:szCs w:val="32"/>
              </w:rPr>
              <w:tab/>
            </w:r>
            <w:r w:rsidR="00117476" w:rsidRPr="0091448E">
              <w:rPr>
                <w:noProof/>
                <w:webHidden/>
                <w:sz w:val="32"/>
                <w:szCs w:val="32"/>
              </w:rPr>
              <w:fldChar w:fldCharType="begin"/>
            </w:r>
            <w:r w:rsidR="00117476" w:rsidRPr="0091448E">
              <w:rPr>
                <w:noProof/>
                <w:webHidden/>
                <w:sz w:val="32"/>
                <w:szCs w:val="32"/>
              </w:rPr>
              <w:instrText xml:space="preserve"> PAGEREF _Toc26879771 \h </w:instrText>
            </w:r>
            <w:r w:rsidR="00117476" w:rsidRPr="0091448E">
              <w:rPr>
                <w:noProof/>
                <w:webHidden/>
                <w:sz w:val="32"/>
                <w:szCs w:val="32"/>
              </w:rPr>
            </w:r>
            <w:r w:rsidR="00117476" w:rsidRPr="0091448E">
              <w:rPr>
                <w:noProof/>
                <w:webHidden/>
                <w:sz w:val="32"/>
                <w:szCs w:val="32"/>
              </w:rPr>
              <w:fldChar w:fldCharType="separate"/>
            </w:r>
            <w:r w:rsidR="005365D6">
              <w:rPr>
                <w:noProof/>
                <w:webHidden/>
                <w:sz w:val="32"/>
                <w:szCs w:val="32"/>
              </w:rPr>
              <w:t>11</w:t>
            </w:r>
            <w:r w:rsidR="00117476" w:rsidRPr="0091448E">
              <w:rPr>
                <w:noProof/>
                <w:webHidden/>
                <w:sz w:val="32"/>
                <w:szCs w:val="32"/>
              </w:rPr>
              <w:fldChar w:fldCharType="end"/>
            </w:r>
          </w:hyperlink>
        </w:p>
        <w:p w:rsidR="00917613" w:rsidRPr="0091448E" w:rsidRDefault="00917613" w:rsidP="00C4333D">
          <w:pPr>
            <w:spacing w:line="480" w:lineRule="auto"/>
            <w:rPr>
              <w:lang w:val="ro-RO"/>
            </w:rPr>
          </w:pPr>
          <w:r w:rsidRPr="0091448E">
            <w:rPr>
              <w:b/>
              <w:bCs/>
              <w:sz w:val="32"/>
              <w:szCs w:val="32"/>
              <w:lang w:val="ro-RO"/>
            </w:rPr>
            <w:fldChar w:fldCharType="end"/>
          </w:r>
        </w:p>
      </w:sdtContent>
    </w:sdt>
    <w:p w:rsidR="00182E05" w:rsidRPr="0091448E" w:rsidRDefault="00182E05">
      <w:pPr>
        <w:spacing w:after="200"/>
        <w:rPr>
          <w:lang w:val="ro-RO" w:bidi="ru-RU"/>
        </w:rPr>
      </w:pPr>
    </w:p>
    <w:p w:rsidR="00182E05" w:rsidRPr="0091448E" w:rsidRDefault="00182E05">
      <w:pPr>
        <w:spacing w:after="200"/>
        <w:rPr>
          <w:lang w:val="ro-RO" w:bidi="ru-RU"/>
        </w:rPr>
      </w:pPr>
    </w:p>
    <w:p w:rsidR="00182E05" w:rsidRPr="0091448E" w:rsidRDefault="00182E05">
      <w:pPr>
        <w:spacing w:after="200"/>
        <w:rPr>
          <w:lang w:val="ro-RO" w:bidi="ru-RU"/>
        </w:rPr>
      </w:pPr>
    </w:p>
    <w:p w:rsidR="00182E05" w:rsidRPr="0091448E" w:rsidRDefault="00182E05">
      <w:pPr>
        <w:spacing w:after="200"/>
        <w:rPr>
          <w:lang w:val="ro-RO" w:bidi="ru-RU"/>
        </w:rPr>
      </w:pPr>
    </w:p>
    <w:p w:rsidR="00182E05" w:rsidRPr="0091448E" w:rsidRDefault="00182E05">
      <w:pPr>
        <w:spacing w:after="200"/>
        <w:rPr>
          <w:lang w:val="ro-RO" w:bidi="ru-RU"/>
        </w:rPr>
      </w:pPr>
    </w:p>
    <w:p w:rsidR="00182E05" w:rsidRPr="0091448E" w:rsidRDefault="00182E05">
      <w:pPr>
        <w:spacing w:after="200"/>
        <w:rPr>
          <w:lang w:val="ro-RO" w:bidi="ru-RU"/>
        </w:rPr>
      </w:pPr>
    </w:p>
    <w:p w:rsidR="00182E05" w:rsidRPr="0091448E" w:rsidRDefault="00182E05">
      <w:pPr>
        <w:spacing w:after="200"/>
        <w:rPr>
          <w:lang w:val="ro-RO" w:bidi="ru-RU"/>
        </w:rPr>
      </w:pPr>
    </w:p>
    <w:p w:rsidR="00182E05" w:rsidRPr="0091448E" w:rsidRDefault="00182E05">
      <w:pPr>
        <w:spacing w:after="200"/>
        <w:rPr>
          <w:lang w:val="ro-RO" w:bidi="ru-RU"/>
        </w:rPr>
      </w:pPr>
    </w:p>
    <w:p w:rsidR="001F0AF0" w:rsidRPr="0091448E" w:rsidRDefault="001F0AF0">
      <w:pPr>
        <w:rPr>
          <w:lang w:val="ro-RO"/>
        </w:rPr>
      </w:pPr>
    </w:p>
    <w:p w:rsidR="0097645E" w:rsidRPr="0091448E" w:rsidRDefault="0097645E" w:rsidP="001F0AF0">
      <w:pPr>
        <w:spacing w:after="200"/>
        <w:rPr>
          <w:lang w:val="ro-RO"/>
        </w:rPr>
      </w:pPr>
    </w:p>
    <w:p w:rsidR="0097645E" w:rsidRPr="0091448E" w:rsidRDefault="0097645E">
      <w:pPr>
        <w:spacing w:after="200"/>
        <w:rPr>
          <w:lang w:val="ro-RO"/>
        </w:rPr>
      </w:pPr>
      <w:r w:rsidRPr="0091448E">
        <w:rPr>
          <w:lang w:val="ro-RO"/>
        </w:rPr>
        <w:br w:type="page"/>
      </w:r>
    </w:p>
    <w:p w:rsidR="00CB1FB0" w:rsidRPr="0091448E" w:rsidRDefault="00CB1FB0" w:rsidP="00C11D86">
      <w:pPr>
        <w:pStyle w:val="1"/>
        <w:framePr w:wrap="around"/>
        <w:rPr>
          <w:b/>
          <w:lang w:val="ro-RO"/>
        </w:rPr>
      </w:pPr>
      <w:bookmarkStart w:id="1" w:name="_Toc26879768"/>
      <w:r w:rsidRPr="0091448E">
        <w:rPr>
          <w:b/>
          <w:lang w:val="ro-RO"/>
        </w:rPr>
        <w:lastRenderedPageBreak/>
        <w:t>Introducere</w:t>
      </w:r>
      <w:bookmarkEnd w:id="1"/>
    </w:p>
    <w:p w:rsidR="00B1663C" w:rsidRPr="0091448E" w:rsidRDefault="00101587" w:rsidP="00EF6891">
      <w:pPr>
        <w:pStyle w:val="a7"/>
        <w:framePr w:hSpace="0" w:wrap="auto" w:vAnchor="margin" w:hAnchor="text" w:yAlign="inline"/>
        <w:jc w:val="both"/>
        <w:rPr>
          <w:b w:val="0"/>
          <w:lang w:val="ro-RO"/>
        </w:rPr>
      </w:pPr>
      <w:r w:rsidRPr="0091448E">
        <w:rPr>
          <w:b w:val="0"/>
          <w:lang w:val="ro-RO"/>
        </w:rPr>
        <w:t xml:space="preserve">Conform datelor BNS rata de ocupare a persoanelor cu dizabilități este de două ori măi scăzută decât între persoanele fără </w:t>
      </w:r>
      <w:r w:rsidR="00874FEF" w:rsidRPr="0091448E">
        <w:rPr>
          <w:b w:val="0"/>
          <w:lang w:val="ro-RO"/>
        </w:rPr>
        <w:t>dizabilități. Rata</w:t>
      </w:r>
      <w:r w:rsidRPr="0091448E">
        <w:rPr>
          <w:b w:val="0"/>
          <w:lang w:val="ro-RO"/>
        </w:rPr>
        <w:t xml:space="preserve"> de ocupare a persoanelor cu dizabilităț</w:t>
      </w:r>
      <w:r w:rsidR="00996DD8" w:rsidRPr="0091448E">
        <w:rPr>
          <w:b w:val="0"/>
          <w:lang w:val="ro-RO"/>
        </w:rPr>
        <w:t>i a constituit 26,2%, în 2018 (</w:t>
      </w:r>
      <w:r w:rsidRPr="0091448E">
        <w:rPr>
          <w:b w:val="0"/>
          <w:lang w:val="ro-RO"/>
        </w:rPr>
        <w:t>27,8% pentru femei si 24,8% pentru bărbați</w:t>
      </w:r>
      <w:r w:rsidR="00996DD8" w:rsidRPr="0091448E">
        <w:rPr>
          <w:b w:val="0"/>
          <w:lang w:val="ro-RO"/>
        </w:rPr>
        <w:t>)</w:t>
      </w:r>
      <w:r w:rsidRPr="0091448E">
        <w:rPr>
          <w:b w:val="0"/>
          <w:lang w:val="ro-RO"/>
        </w:rPr>
        <w:t xml:space="preserve">. Rata de ocupare a persoanelor cu dizabilități din mediul rural a fost </w:t>
      </w:r>
      <w:r w:rsidR="00996DD8" w:rsidRPr="0091448E">
        <w:rPr>
          <w:b w:val="0"/>
          <w:lang w:val="ro-RO"/>
        </w:rPr>
        <w:t xml:space="preserve">de </w:t>
      </w:r>
      <w:r w:rsidRPr="0091448E">
        <w:rPr>
          <w:b w:val="0"/>
          <w:lang w:val="ro-RO"/>
        </w:rPr>
        <w:t>32,5%</w:t>
      </w:r>
      <w:r w:rsidR="00996DD8" w:rsidRPr="0091448E">
        <w:rPr>
          <w:b w:val="0"/>
          <w:lang w:val="ro-RO"/>
        </w:rPr>
        <w:t>,</w:t>
      </w:r>
      <w:r w:rsidRPr="0091448E">
        <w:rPr>
          <w:b w:val="0"/>
          <w:lang w:val="ro-RO"/>
        </w:rPr>
        <w:t xml:space="preserve"> </w:t>
      </w:r>
      <w:r w:rsidR="00996DD8" w:rsidRPr="0091448E">
        <w:rPr>
          <w:b w:val="0"/>
          <w:lang w:val="ro-RO"/>
        </w:rPr>
        <w:t xml:space="preserve">în </w:t>
      </w:r>
      <w:r w:rsidRPr="0091448E">
        <w:rPr>
          <w:b w:val="0"/>
          <w:lang w:val="ro-RO"/>
        </w:rPr>
        <w:t>mediul urban 15,5%.</w:t>
      </w:r>
      <w:r w:rsidR="00B1663C" w:rsidRPr="0091448E">
        <w:rPr>
          <w:rStyle w:val="aff8"/>
          <w:b w:val="0"/>
          <w:lang w:val="ro-RO"/>
        </w:rPr>
        <w:endnoteReference w:id="1"/>
      </w:r>
    </w:p>
    <w:p w:rsidR="00CB1FB0" w:rsidRPr="0091448E" w:rsidRDefault="00CB1FB0" w:rsidP="00EF6891">
      <w:pPr>
        <w:pStyle w:val="a7"/>
        <w:framePr w:hSpace="0" w:wrap="auto" w:vAnchor="margin" w:hAnchor="text" w:yAlign="inline"/>
        <w:jc w:val="both"/>
        <w:rPr>
          <w:b w:val="0"/>
          <w:lang w:val="ro-RO"/>
        </w:rPr>
      </w:pPr>
      <w:r w:rsidRPr="0091448E">
        <w:rPr>
          <w:b w:val="0"/>
          <w:lang w:val="ro-RO"/>
        </w:rPr>
        <w:t xml:space="preserve">Prezentul studiu a fost realizat pentru a </w:t>
      </w:r>
      <w:r w:rsidRPr="0091448E">
        <w:rPr>
          <w:b w:val="0"/>
          <w:shd w:val="clear" w:color="auto" w:fill="FFFFFF"/>
          <w:lang w:val="ro-RO"/>
        </w:rPr>
        <w:t xml:space="preserve">identifica provocările și oportunitățile </w:t>
      </w:r>
      <w:r w:rsidRPr="0091448E">
        <w:rPr>
          <w:b w:val="0"/>
          <w:lang w:val="ro-RO"/>
        </w:rPr>
        <w:t>privind</w:t>
      </w:r>
    </w:p>
    <w:p w:rsidR="00CB1FB0" w:rsidRPr="0091448E" w:rsidRDefault="00CB1FB0" w:rsidP="00EF6891">
      <w:pPr>
        <w:pStyle w:val="a7"/>
        <w:framePr w:hSpace="0" w:wrap="auto" w:vAnchor="margin" w:hAnchor="text" w:yAlign="inline"/>
        <w:jc w:val="both"/>
        <w:rPr>
          <w:b w:val="0"/>
          <w:lang w:val="ro-RO"/>
        </w:rPr>
      </w:pPr>
      <w:r w:rsidRPr="0091448E">
        <w:rPr>
          <w:b w:val="0"/>
          <w:shd w:val="clear" w:color="auto" w:fill="FFFFFF"/>
          <w:lang w:val="ro-RO"/>
        </w:rPr>
        <w:t>incluziunea în câmpul muncii a persoanelor cu dizabilități</w:t>
      </w:r>
      <w:r w:rsidRPr="0091448E">
        <w:rPr>
          <w:b w:val="0"/>
          <w:lang w:val="ro-RO"/>
        </w:rPr>
        <w:t xml:space="preserve"> în raioanele Cahul și Cantemir, inclusiv din perspectiva implementării modelului de angajare asistată.</w:t>
      </w:r>
    </w:p>
    <w:p w:rsidR="00CB1FB0" w:rsidRPr="0091448E" w:rsidRDefault="00CB1FB0" w:rsidP="00EF6891">
      <w:pPr>
        <w:pStyle w:val="a7"/>
        <w:framePr w:hSpace="0" w:wrap="auto" w:vAnchor="margin" w:hAnchor="text" w:yAlign="inline"/>
        <w:jc w:val="both"/>
        <w:rPr>
          <w:b w:val="0"/>
          <w:lang w:val="ro-RO"/>
        </w:rPr>
      </w:pPr>
      <w:r w:rsidRPr="0091448E">
        <w:rPr>
          <w:b w:val="0"/>
          <w:lang w:val="ro-RO"/>
        </w:rPr>
        <w:t xml:space="preserve">În perioada Iulie – August 2019 au fost realizate </w:t>
      </w:r>
      <w:r w:rsidR="00F655D3" w:rsidRPr="0091448E">
        <w:rPr>
          <w:b w:val="0"/>
          <w:lang w:val="ro-RO"/>
        </w:rPr>
        <w:t xml:space="preserve">zece </w:t>
      </w:r>
      <w:r w:rsidRPr="0091448E">
        <w:rPr>
          <w:b w:val="0"/>
          <w:lang w:val="ro-RO"/>
        </w:rPr>
        <w:t xml:space="preserve">interviuri cu angajatorii și cu subdiviziunile teritoriale pentru ocuparea forței de muncă din Cahul și Cantemir. De asemenea, a fost realizat un focus grup cu participarea persoanelor cu dizabilități, membrilor familiilor acestora și ONG-urilor din domeniu. În această perioadă au avut loc și </w:t>
      </w:r>
      <w:r w:rsidR="00F655D3" w:rsidRPr="0091448E">
        <w:rPr>
          <w:b w:val="0"/>
          <w:lang w:val="ro-RO"/>
        </w:rPr>
        <w:t xml:space="preserve">zece </w:t>
      </w:r>
      <w:r w:rsidRPr="0091448E">
        <w:rPr>
          <w:b w:val="0"/>
          <w:lang w:val="ro-RO"/>
        </w:rPr>
        <w:t>vizite de studiu în teren pentru a evalua condițiile de accesibilitate în oraș, precum și în clădirile unde activează angajatorii intervievați.</w:t>
      </w:r>
    </w:p>
    <w:p w:rsidR="003B639C" w:rsidRPr="0091448E" w:rsidRDefault="003B639C" w:rsidP="00EF6891">
      <w:pPr>
        <w:pStyle w:val="a7"/>
        <w:framePr w:hSpace="0" w:wrap="auto" w:vAnchor="margin" w:hAnchor="text" w:yAlign="inline"/>
        <w:jc w:val="both"/>
        <w:rPr>
          <w:b w:val="0"/>
          <w:lang w:val="ro-RO"/>
        </w:rPr>
      </w:pPr>
      <w:r w:rsidRPr="0091448E">
        <w:rPr>
          <w:b w:val="0"/>
          <w:lang w:val="ro-RO"/>
        </w:rPr>
        <w:t>Interviurile cu angajatorii au urmărit să cerceteze atitudinile angajatorilor față de plas</w:t>
      </w:r>
      <w:r w:rsidR="00996DD8" w:rsidRPr="0091448E">
        <w:rPr>
          <w:b w:val="0"/>
          <w:lang w:val="ro-RO"/>
        </w:rPr>
        <w:t>area</w:t>
      </w:r>
      <w:r w:rsidRPr="0091448E">
        <w:rPr>
          <w:b w:val="0"/>
          <w:lang w:val="ro-RO"/>
        </w:rPr>
        <w:t xml:space="preserve"> în câmpul muncii a persoanelor cu dizabilități. Gradul de acceptare pentru angajare a candidaților cu dizabilități a fost o altă componentă de evaluare  a prezentului studiu. De asemenea, autorii au urmărit să afle și principalele bariere la locul de muncă care stau în fața angajării persoanelor cu dizabilități. Totodată, a fost evaluată disponibilitatea angajatorilor pentru realizarea adaptării rezonabile a locului de muncă, conform necesităților persoanelor cu dizabilități. Autorii cercetării au dorit să afle și gradul de informare a angajatorilor despre facilitățile oferite de Legea 105, cu privire la promovarea ocupării forței de muncă și asigurarea de șomaj și propunerile acestora pentru creșterea șanselor de angajare a persoanelor cu dizabilități pe piața liberă a muncii din Republica Moldova.      </w:t>
      </w:r>
    </w:p>
    <w:p w:rsidR="00CB1FB0" w:rsidRPr="0091448E" w:rsidRDefault="00CB1FB0" w:rsidP="00EF6891">
      <w:pPr>
        <w:pStyle w:val="a7"/>
        <w:framePr w:hSpace="0" w:wrap="auto" w:vAnchor="margin" w:hAnchor="text" w:yAlign="inline"/>
        <w:jc w:val="both"/>
        <w:rPr>
          <w:b w:val="0"/>
          <w:lang w:val="ro-RO"/>
        </w:rPr>
      </w:pPr>
      <w:r w:rsidRPr="0091448E">
        <w:rPr>
          <w:b w:val="0"/>
          <w:lang w:val="ro-RO"/>
        </w:rPr>
        <w:t xml:space="preserve">Majoritatea angajatorilor </w:t>
      </w:r>
      <w:r w:rsidR="00101587" w:rsidRPr="0091448E">
        <w:rPr>
          <w:b w:val="0"/>
          <w:lang w:val="ro-RO"/>
        </w:rPr>
        <w:t xml:space="preserve">sunt de părerea </w:t>
      </w:r>
      <w:r w:rsidRPr="0091448E">
        <w:rPr>
          <w:b w:val="0"/>
          <w:lang w:val="ro-RO"/>
        </w:rPr>
        <w:t>că angajarea persoanelor cu dizabilități în câmpul muncii este reală în condițiile țării noastre dacă abilitățile profesionale ale persoanei corespund cu cerințele angajatorului și este oferit un suport corespunzător pentru angajator și pentru persoana cu dizabilități.</w:t>
      </w:r>
    </w:p>
    <w:p w:rsidR="00712805" w:rsidRPr="0091448E" w:rsidRDefault="00101587" w:rsidP="00EF6891">
      <w:pPr>
        <w:pStyle w:val="a7"/>
        <w:framePr w:hSpace="0" w:wrap="auto" w:vAnchor="margin" w:hAnchor="text" w:yAlign="inline"/>
        <w:jc w:val="both"/>
        <w:rPr>
          <w:b w:val="0"/>
          <w:lang w:val="ro-RO"/>
        </w:rPr>
      </w:pPr>
      <w:r w:rsidRPr="0091448E">
        <w:rPr>
          <w:b w:val="0"/>
          <w:lang w:val="ro-RO"/>
        </w:rPr>
        <w:t xml:space="preserve">Barierele </w:t>
      </w:r>
      <w:r w:rsidR="001A3BEB" w:rsidRPr="0091448E">
        <w:rPr>
          <w:b w:val="0"/>
          <w:lang w:val="ro-RO"/>
        </w:rPr>
        <w:t xml:space="preserve">care îngrădesc dreptul la muncă a persoanelor cu dizabilități sunt atitudinea </w:t>
      </w:r>
      <w:r w:rsidRPr="0091448E">
        <w:rPr>
          <w:b w:val="0"/>
          <w:lang w:val="ro-RO"/>
        </w:rPr>
        <w:t xml:space="preserve">bazată pe prejudecăți a </w:t>
      </w:r>
      <w:r w:rsidR="001A3BEB" w:rsidRPr="0091448E">
        <w:rPr>
          <w:b w:val="0"/>
          <w:lang w:val="ro-RO"/>
        </w:rPr>
        <w:t>angajatori</w:t>
      </w:r>
      <w:r w:rsidRPr="0091448E">
        <w:rPr>
          <w:b w:val="0"/>
          <w:lang w:val="ro-RO"/>
        </w:rPr>
        <w:t>lor</w:t>
      </w:r>
      <w:r w:rsidR="001A3BEB" w:rsidRPr="0091448E">
        <w:rPr>
          <w:b w:val="0"/>
          <w:lang w:val="ro-RO"/>
        </w:rPr>
        <w:t xml:space="preserve"> față de capacitățile persoanelor cu dizabilități; lipsa </w:t>
      </w:r>
      <w:r w:rsidRPr="0091448E">
        <w:rPr>
          <w:b w:val="0"/>
          <w:lang w:val="ro-RO"/>
        </w:rPr>
        <w:t xml:space="preserve">programelor de suport și </w:t>
      </w:r>
      <w:r w:rsidR="001A3BEB" w:rsidRPr="0091448E">
        <w:rPr>
          <w:b w:val="0"/>
          <w:lang w:val="ro-RO"/>
        </w:rPr>
        <w:t xml:space="preserve">tehnologiilor </w:t>
      </w:r>
      <w:r w:rsidR="00F655D3" w:rsidRPr="0091448E">
        <w:rPr>
          <w:b w:val="0"/>
          <w:lang w:val="ro-RO"/>
        </w:rPr>
        <w:t>de asistare</w:t>
      </w:r>
      <w:r w:rsidR="001A3BEB" w:rsidRPr="0091448E">
        <w:rPr>
          <w:b w:val="0"/>
          <w:lang w:val="ro-RO"/>
        </w:rPr>
        <w:t xml:space="preserve"> care ar  facilita  accesul persoanelor cu dizabilități la piața </w:t>
      </w:r>
      <w:r w:rsidRPr="0091448E">
        <w:rPr>
          <w:b w:val="0"/>
          <w:lang w:val="ro-RO"/>
        </w:rPr>
        <w:t xml:space="preserve">liberă a </w:t>
      </w:r>
      <w:r w:rsidR="001A3BEB" w:rsidRPr="0091448E">
        <w:rPr>
          <w:b w:val="0"/>
          <w:lang w:val="ro-RO"/>
        </w:rPr>
        <w:t>forței de muncă; inaccesibilitatea infrastructurii</w:t>
      </w:r>
      <w:r w:rsidRPr="0091448E">
        <w:rPr>
          <w:b w:val="0"/>
          <w:lang w:val="ro-RO"/>
        </w:rPr>
        <w:t xml:space="preserve"> </w:t>
      </w:r>
      <w:r w:rsidR="001A3BEB" w:rsidRPr="0091448E">
        <w:rPr>
          <w:b w:val="0"/>
          <w:lang w:val="ro-RO"/>
        </w:rPr>
        <w:t xml:space="preserve">drumurilor </w:t>
      </w:r>
      <w:r w:rsidRPr="0091448E">
        <w:rPr>
          <w:b w:val="0"/>
          <w:lang w:val="ro-RO"/>
        </w:rPr>
        <w:t xml:space="preserve">transportului </w:t>
      </w:r>
      <w:r w:rsidR="001A3BEB" w:rsidRPr="0091448E">
        <w:rPr>
          <w:b w:val="0"/>
          <w:lang w:val="ro-RO"/>
        </w:rPr>
        <w:t>public și a clădirilor; inaccesibilitatea instituțiilor pentru formarea profesională</w:t>
      </w:r>
      <w:r w:rsidRPr="0091448E">
        <w:rPr>
          <w:b w:val="0"/>
          <w:lang w:val="ro-RO"/>
        </w:rPr>
        <w:t xml:space="preserve"> și programelor educaționale</w:t>
      </w:r>
      <w:r w:rsidR="001A3BEB" w:rsidRPr="0091448E">
        <w:rPr>
          <w:b w:val="0"/>
          <w:lang w:val="ro-RO"/>
        </w:rPr>
        <w:t>.</w:t>
      </w:r>
      <w:r w:rsidR="00574DD7" w:rsidRPr="0091448E">
        <w:rPr>
          <w:b w:val="0"/>
          <w:lang w:val="ro-RO"/>
        </w:rPr>
        <w:t xml:space="preserve"> Fiecare din aceste bariere au fost analizate în raioanele Cahul și Cantemir și sunt descrise în compartimentele ce urmează ale studiului.</w:t>
      </w:r>
    </w:p>
    <w:p w:rsidR="00EF6891" w:rsidRPr="0091448E" w:rsidRDefault="00EF6891" w:rsidP="00EF6891">
      <w:pPr>
        <w:pStyle w:val="a7"/>
        <w:framePr w:hSpace="0" w:wrap="auto" w:vAnchor="margin" w:hAnchor="text" w:yAlign="inline"/>
        <w:jc w:val="both"/>
        <w:rPr>
          <w:b w:val="0"/>
          <w:lang w:val="ro-RO"/>
        </w:rPr>
      </w:pPr>
      <w:r w:rsidRPr="0091448E">
        <w:rPr>
          <w:b w:val="0"/>
          <w:lang w:val="ro-RO"/>
        </w:rPr>
        <w:t>Studiul a fost realizat în cadrul proiectului „Societatea civilă contribuie la dezvoltarea economică și socială din Republica Moldova”, finanțat de către Uniunea Europeană, cofinanțat de Suedia, prin intermediul Fundației Est Europene și  implementat de către AO „AZI”.</w:t>
      </w:r>
    </w:p>
    <w:p w:rsidR="00917613" w:rsidRPr="0091448E" w:rsidRDefault="005F42A2" w:rsidP="00996DD8">
      <w:pPr>
        <w:pStyle w:val="a7"/>
        <w:framePr w:hSpace="0" w:wrap="auto" w:vAnchor="margin" w:hAnchor="text" w:yAlign="inline"/>
        <w:rPr>
          <w:b w:val="0"/>
          <w:lang w:val="ro-RO"/>
        </w:rPr>
      </w:pPr>
      <w:r w:rsidRPr="0091448E">
        <w:rPr>
          <w:lang w:val="ro-RO"/>
        </w:rPr>
        <w:br w:type="page"/>
      </w:r>
    </w:p>
    <w:p w:rsidR="00917613" w:rsidRPr="0091448E" w:rsidRDefault="00C11D86" w:rsidP="00C11D86">
      <w:pPr>
        <w:pStyle w:val="1"/>
        <w:framePr w:wrap="around"/>
        <w:rPr>
          <w:b/>
          <w:sz w:val="40"/>
          <w:lang w:val="ro-RO"/>
        </w:rPr>
      </w:pPr>
      <w:bookmarkStart w:id="2" w:name="_Toc26879769"/>
      <w:r w:rsidRPr="0091448E">
        <w:rPr>
          <w:b/>
          <w:sz w:val="40"/>
          <w:lang w:val="ro-RO"/>
        </w:rPr>
        <w:lastRenderedPageBreak/>
        <w:t xml:space="preserve">1. </w:t>
      </w:r>
      <w:r w:rsidR="00917613" w:rsidRPr="0091448E">
        <w:rPr>
          <w:b/>
          <w:sz w:val="40"/>
          <w:lang w:val="ro-RO"/>
        </w:rPr>
        <w:t xml:space="preserve">Bariere </w:t>
      </w:r>
      <w:r w:rsidR="00FD55B9" w:rsidRPr="0091448E">
        <w:rPr>
          <w:b/>
          <w:sz w:val="40"/>
          <w:lang w:val="ro-RO"/>
        </w:rPr>
        <w:t>ale</w:t>
      </w:r>
      <w:r w:rsidR="00A009B0" w:rsidRPr="0091448E">
        <w:rPr>
          <w:b/>
          <w:sz w:val="40"/>
          <w:lang w:val="ro-RO"/>
        </w:rPr>
        <w:t xml:space="preserve"> </w:t>
      </w:r>
      <w:r w:rsidR="00917613" w:rsidRPr="0091448E">
        <w:rPr>
          <w:b/>
          <w:sz w:val="40"/>
          <w:lang w:val="ro-RO"/>
        </w:rPr>
        <w:t>mediul</w:t>
      </w:r>
      <w:r w:rsidR="00FD55B9" w:rsidRPr="0091448E">
        <w:rPr>
          <w:b/>
          <w:sz w:val="40"/>
          <w:lang w:val="ro-RO"/>
        </w:rPr>
        <w:t>ui</w:t>
      </w:r>
      <w:r w:rsidR="00917613" w:rsidRPr="0091448E">
        <w:rPr>
          <w:b/>
          <w:sz w:val="40"/>
          <w:lang w:val="ro-RO"/>
        </w:rPr>
        <w:t xml:space="preserve"> fizic</w:t>
      </w:r>
      <w:bookmarkEnd w:id="2"/>
    </w:p>
    <w:p w:rsidR="00CD240B" w:rsidRPr="0091448E" w:rsidRDefault="00CD240B" w:rsidP="000E03B6">
      <w:pPr>
        <w:jc w:val="both"/>
        <w:rPr>
          <w:rFonts w:cs="Times New Roman"/>
          <w:szCs w:val="24"/>
          <w:lang w:val="ro-RO"/>
        </w:rPr>
      </w:pPr>
      <w:r w:rsidRPr="0091448E">
        <w:rPr>
          <w:rFonts w:cs="Times New Roman"/>
          <w:szCs w:val="24"/>
          <w:lang w:val="ro-RO"/>
        </w:rPr>
        <w:t>Persoanele cu dizabilități se confruntă cu problemele legate de accesibilitatea în instituțiile publice, în transport și spațiul public, inclusiv, în întreprinderile la care doresc să se angajeze. Pentru a ajunge la locul de muncă e nevoie să folosească transportul public, să circule pe străzile și trotuarele care nu sunt adaptate. Problemă accesibilității infrastructurii este mai cu seama acută în zonele rurale.</w:t>
      </w:r>
    </w:p>
    <w:p w:rsidR="00CD240B" w:rsidRPr="0091448E" w:rsidRDefault="00CD240B" w:rsidP="000E03B6">
      <w:pPr>
        <w:jc w:val="both"/>
        <w:rPr>
          <w:rFonts w:cs="Times New Roman"/>
          <w:szCs w:val="24"/>
          <w:lang w:val="ro-RO"/>
        </w:rPr>
      </w:pPr>
    </w:p>
    <w:p w:rsidR="00372009" w:rsidRPr="0091448E" w:rsidRDefault="00372009" w:rsidP="000E03B6">
      <w:pPr>
        <w:jc w:val="both"/>
        <w:rPr>
          <w:rFonts w:ascii="Calibri" w:eastAsia="Times New Roman" w:hAnsi="Calibri" w:cs="Calibri"/>
          <w:bCs/>
          <w:color w:val="000000"/>
          <w:lang w:val="ro-RO"/>
        </w:rPr>
      </w:pPr>
      <w:r w:rsidRPr="0091448E">
        <w:rPr>
          <w:lang w:val="ro-RO"/>
        </w:rPr>
        <w:t xml:space="preserve">Angajatorii intervievați au </w:t>
      </w:r>
      <w:r w:rsidR="00CD240B" w:rsidRPr="0091448E">
        <w:rPr>
          <w:lang w:val="ro-RO"/>
        </w:rPr>
        <w:t xml:space="preserve">confirmat </w:t>
      </w:r>
      <w:r w:rsidRPr="0091448E">
        <w:rPr>
          <w:lang w:val="ro-RO"/>
        </w:rPr>
        <w:t xml:space="preserve">că </w:t>
      </w:r>
      <w:r w:rsidR="00CD240B" w:rsidRPr="0091448E">
        <w:rPr>
          <w:rFonts w:ascii="Calibri" w:eastAsia="Times New Roman" w:hAnsi="Calibri" w:cs="Calibri"/>
          <w:bCs/>
          <w:color w:val="000000"/>
          <w:lang w:val="ro-RO"/>
        </w:rPr>
        <w:t xml:space="preserve">transportul </w:t>
      </w:r>
      <w:r w:rsidRPr="0091448E">
        <w:rPr>
          <w:rFonts w:ascii="Calibri" w:eastAsia="Times New Roman" w:hAnsi="Calibri" w:cs="Calibri"/>
          <w:bCs/>
          <w:color w:val="000000"/>
          <w:lang w:val="ro-RO"/>
        </w:rPr>
        <w:t>public neaccesibil</w:t>
      </w:r>
      <w:r w:rsidR="00CD240B" w:rsidRPr="0091448E">
        <w:rPr>
          <w:rFonts w:ascii="Calibri" w:eastAsia="Times New Roman" w:hAnsi="Calibri" w:cs="Calibri"/>
          <w:bCs/>
          <w:color w:val="000000"/>
          <w:lang w:val="ro-RO"/>
        </w:rPr>
        <w:t xml:space="preserve">, </w:t>
      </w:r>
      <w:r w:rsidRPr="0091448E">
        <w:rPr>
          <w:rFonts w:ascii="Calibri" w:eastAsia="Times New Roman" w:hAnsi="Calibri" w:cs="Calibri"/>
          <w:bCs/>
          <w:color w:val="000000"/>
          <w:lang w:val="ro-RO"/>
        </w:rPr>
        <w:t xml:space="preserve">lipsa infrastructurii </w:t>
      </w:r>
      <w:r w:rsidR="00CD240B" w:rsidRPr="0091448E">
        <w:rPr>
          <w:rFonts w:ascii="Calibri" w:eastAsia="Times New Roman" w:hAnsi="Calibri" w:cs="Calibri"/>
          <w:bCs/>
          <w:color w:val="000000"/>
          <w:lang w:val="ro-RO"/>
        </w:rPr>
        <w:t xml:space="preserve">stradale </w:t>
      </w:r>
      <w:r w:rsidRPr="0091448E">
        <w:rPr>
          <w:rFonts w:ascii="Calibri" w:eastAsia="Times New Roman" w:hAnsi="Calibri" w:cs="Calibri"/>
          <w:bCs/>
          <w:color w:val="000000"/>
          <w:lang w:val="ro-RO"/>
        </w:rPr>
        <w:t>(semafoare sonore</w:t>
      </w:r>
      <w:r w:rsidR="00CD240B" w:rsidRPr="0091448E">
        <w:rPr>
          <w:rFonts w:ascii="Calibri" w:eastAsia="Times New Roman" w:hAnsi="Calibri" w:cs="Calibri"/>
          <w:bCs/>
          <w:color w:val="000000"/>
          <w:lang w:val="ro-RO"/>
        </w:rPr>
        <w:t xml:space="preserve">), </w:t>
      </w:r>
      <w:r w:rsidRPr="0091448E">
        <w:rPr>
          <w:rFonts w:ascii="Calibri" w:eastAsia="Times New Roman" w:hAnsi="Calibri" w:cs="Calibri"/>
          <w:bCs/>
          <w:color w:val="000000"/>
          <w:lang w:val="ro-RO"/>
        </w:rPr>
        <w:t>lipsa rampelor, a ascensoarelor</w:t>
      </w:r>
      <w:r w:rsidR="00CD240B" w:rsidRPr="0091448E">
        <w:rPr>
          <w:rFonts w:ascii="Calibri" w:eastAsia="Times New Roman" w:hAnsi="Calibri" w:cs="Calibri"/>
          <w:bCs/>
          <w:color w:val="000000"/>
          <w:lang w:val="ro-RO"/>
        </w:rPr>
        <w:t xml:space="preserve"> </w:t>
      </w:r>
      <w:r w:rsidRPr="0091448E">
        <w:rPr>
          <w:rFonts w:ascii="Calibri" w:eastAsia="Times New Roman" w:hAnsi="Calibri" w:cs="Calibri"/>
          <w:bCs/>
          <w:color w:val="000000"/>
          <w:lang w:val="ro-RO"/>
        </w:rPr>
        <w:t xml:space="preserve">sunt bariere în calea accesului la locul de muncă în </w:t>
      </w:r>
      <w:r w:rsidR="00691902" w:rsidRPr="0091448E">
        <w:rPr>
          <w:rFonts w:ascii="Calibri" w:eastAsia="Times New Roman" w:hAnsi="Calibri" w:cs="Calibri"/>
          <w:bCs/>
          <w:color w:val="000000"/>
          <w:lang w:val="ro-RO"/>
        </w:rPr>
        <w:t>orașele</w:t>
      </w:r>
      <w:r w:rsidR="00691902" w:rsidRPr="0091448E">
        <w:rPr>
          <w:rFonts w:ascii="Calibri" w:eastAsia="Times New Roman" w:hAnsi="Calibri" w:cs="Calibri"/>
          <w:bCs/>
          <w:i/>
          <w:color w:val="000000"/>
          <w:lang w:val="ro-RO"/>
        </w:rPr>
        <w:t xml:space="preserve"> </w:t>
      </w:r>
      <w:r w:rsidRPr="0091448E">
        <w:rPr>
          <w:rFonts w:ascii="Calibri" w:eastAsia="Times New Roman" w:hAnsi="Calibri" w:cs="Calibri"/>
          <w:bCs/>
          <w:color w:val="000000"/>
          <w:lang w:val="ro-RO"/>
        </w:rPr>
        <w:t>Cahul și Cantemir</w:t>
      </w:r>
    </w:p>
    <w:p w:rsidR="00372009" w:rsidRPr="0091448E" w:rsidRDefault="00372009" w:rsidP="000E03B6">
      <w:pPr>
        <w:jc w:val="both"/>
        <w:rPr>
          <w:lang w:val="ro-RO"/>
        </w:rPr>
      </w:pPr>
    </w:p>
    <w:p w:rsidR="00E3225A" w:rsidRPr="0091448E" w:rsidRDefault="00E3225A" w:rsidP="000E03B6">
      <w:pPr>
        <w:jc w:val="both"/>
        <w:rPr>
          <w:lang w:val="ro-RO"/>
        </w:rPr>
      </w:pPr>
      <w:r w:rsidRPr="0091448E">
        <w:rPr>
          <w:lang w:val="ro-RO"/>
        </w:rPr>
        <w:t>Accesibilitatea fizică a locurilor de muncă a fost evaluată</w:t>
      </w:r>
      <w:r w:rsidR="00CD240B" w:rsidRPr="0091448E">
        <w:rPr>
          <w:lang w:val="ro-RO"/>
        </w:rPr>
        <w:t xml:space="preserve"> prin vizite de observare, </w:t>
      </w:r>
      <w:r w:rsidR="00701E1F" w:rsidRPr="0091448E">
        <w:rPr>
          <w:lang w:val="ro-RO"/>
        </w:rPr>
        <w:t>utilizând următoarele criterii de corespundere cu reglementările tehnice naționale, printre care:</w:t>
      </w:r>
      <w:r w:rsidR="00A42829" w:rsidRPr="0091448E">
        <w:rPr>
          <w:lang w:val="ro-RO"/>
        </w:rPr>
        <w:t xml:space="preserve"> </w:t>
      </w:r>
      <w:r w:rsidR="00A42829" w:rsidRPr="0091448E">
        <w:rPr>
          <w:rStyle w:val="aff8"/>
          <w:lang w:val="ro-RO"/>
        </w:rPr>
        <w:endnoteReference w:id="2"/>
      </w:r>
    </w:p>
    <w:p w:rsidR="00701E1F" w:rsidRPr="0091448E" w:rsidRDefault="00701E1F" w:rsidP="000E03B6">
      <w:pPr>
        <w:pStyle w:val="afc"/>
        <w:numPr>
          <w:ilvl w:val="0"/>
          <w:numId w:val="43"/>
        </w:numPr>
        <w:jc w:val="both"/>
        <w:rPr>
          <w:b w:val="0"/>
          <w:sz w:val="26"/>
          <w:szCs w:val="26"/>
          <w:lang w:val="ro-RO"/>
        </w:rPr>
      </w:pPr>
      <w:r w:rsidRPr="0091448E">
        <w:rPr>
          <w:b w:val="0"/>
          <w:sz w:val="26"/>
          <w:szCs w:val="26"/>
          <w:lang w:val="ro-RO"/>
        </w:rPr>
        <w:t xml:space="preserve">NCM C.01.06:2014 Cerinţe generale de securitate pentru obiectele de </w:t>
      </w:r>
      <w:r w:rsidR="00F655D3" w:rsidRPr="0091448E">
        <w:rPr>
          <w:b w:val="0"/>
          <w:sz w:val="26"/>
          <w:szCs w:val="26"/>
          <w:lang w:val="ro-RO"/>
        </w:rPr>
        <w:t>construcție</w:t>
      </w:r>
      <w:r w:rsidRPr="0091448E">
        <w:rPr>
          <w:b w:val="0"/>
          <w:sz w:val="26"/>
          <w:szCs w:val="26"/>
          <w:lang w:val="ro-RO"/>
        </w:rPr>
        <w:t xml:space="preserve"> la folosirea şi accesibilitatea lor pentru persoanele cu dizabilităţi</w:t>
      </w:r>
      <w:r w:rsidR="009C7040" w:rsidRPr="0091448E">
        <w:rPr>
          <w:b w:val="0"/>
          <w:sz w:val="26"/>
          <w:szCs w:val="26"/>
          <w:lang w:val="ro-RO"/>
        </w:rPr>
        <w:t>.</w:t>
      </w:r>
    </w:p>
    <w:p w:rsidR="006367EF" w:rsidRPr="0091448E" w:rsidRDefault="00701E1F" w:rsidP="000E03B6">
      <w:pPr>
        <w:pStyle w:val="afc"/>
        <w:numPr>
          <w:ilvl w:val="0"/>
          <w:numId w:val="43"/>
        </w:numPr>
        <w:jc w:val="both"/>
        <w:rPr>
          <w:b w:val="0"/>
          <w:sz w:val="26"/>
          <w:szCs w:val="26"/>
          <w:lang w:val="ro-RO"/>
        </w:rPr>
      </w:pPr>
      <w:r w:rsidRPr="0091448E">
        <w:rPr>
          <w:b w:val="0"/>
          <w:sz w:val="26"/>
          <w:szCs w:val="26"/>
          <w:lang w:val="ro-RO"/>
        </w:rPr>
        <w:t>CP C.01.02:2018. Clădiri și construcții. Prevederi generale de proiectare cu asigurarea accesibilităţii pentru persoane cu dizabilităţi</w:t>
      </w:r>
      <w:r w:rsidR="006367EF" w:rsidRPr="0091448E">
        <w:rPr>
          <w:b w:val="0"/>
          <w:sz w:val="26"/>
          <w:szCs w:val="26"/>
          <w:lang w:val="ro-RO"/>
        </w:rPr>
        <w:t xml:space="preserve"> </w:t>
      </w:r>
    </w:p>
    <w:p w:rsidR="006367EF" w:rsidRPr="0091448E" w:rsidRDefault="006367EF" w:rsidP="000E03B6">
      <w:pPr>
        <w:pStyle w:val="afc"/>
        <w:numPr>
          <w:ilvl w:val="0"/>
          <w:numId w:val="43"/>
        </w:numPr>
        <w:jc w:val="both"/>
        <w:rPr>
          <w:b w:val="0"/>
          <w:sz w:val="26"/>
          <w:szCs w:val="26"/>
          <w:lang w:val="ro-RO"/>
        </w:rPr>
      </w:pPr>
      <w:r w:rsidRPr="0091448E">
        <w:rPr>
          <w:b w:val="0"/>
          <w:sz w:val="26"/>
          <w:szCs w:val="26"/>
          <w:lang w:val="ro-RO"/>
        </w:rPr>
        <w:t>SM ISO 21542.2016 Construcții imobiliare. Accesibilitate și utilizabilitate a mediului de construcție</w:t>
      </w:r>
    </w:p>
    <w:p w:rsidR="00267885" w:rsidRPr="0091448E" w:rsidRDefault="00267885" w:rsidP="000E03B6">
      <w:pPr>
        <w:jc w:val="both"/>
        <w:rPr>
          <w:lang w:val="ro-RO"/>
        </w:rPr>
      </w:pPr>
      <w:r w:rsidRPr="0091448E">
        <w:rPr>
          <w:lang w:val="ro-RO"/>
        </w:rPr>
        <w:t>Indicatorii accesibilității, utilizați pentru evaluare, sunt grupați în cinci categorii:</w:t>
      </w:r>
    </w:p>
    <w:p w:rsidR="00E3225A" w:rsidRPr="0091448E" w:rsidRDefault="00E3225A" w:rsidP="000E03B6">
      <w:pPr>
        <w:pStyle w:val="afc"/>
        <w:numPr>
          <w:ilvl w:val="0"/>
          <w:numId w:val="44"/>
        </w:numPr>
        <w:jc w:val="both"/>
        <w:rPr>
          <w:rFonts w:ascii="Calibri" w:eastAsia="Times New Roman" w:hAnsi="Calibri" w:cs="Times New Roman"/>
          <w:b w:val="0"/>
          <w:color w:val="000000"/>
          <w:sz w:val="26"/>
          <w:szCs w:val="26"/>
          <w:lang w:val="ro-RO" w:eastAsia="ru-RU"/>
        </w:rPr>
      </w:pPr>
      <w:r w:rsidRPr="0091448E">
        <w:rPr>
          <w:rFonts w:ascii="Calibri" w:eastAsia="Times New Roman" w:hAnsi="Calibri" w:cs="Times New Roman"/>
          <w:b w:val="0"/>
          <w:color w:val="000000"/>
          <w:sz w:val="26"/>
          <w:szCs w:val="26"/>
          <w:lang w:val="ro-RO" w:eastAsia="ru-RU"/>
        </w:rPr>
        <w:t xml:space="preserve">accesibilitatea spațiului public până la clădirea unde este situate locul de muncă </w:t>
      </w:r>
    </w:p>
    <w:p w:rsidR="00E3225A" w:rsidRPr="0091448E" w:rsidRDefault="00E3225A" w:rsidP="000E03B6">
      <w:pPr>
        <w:pStyle w:val="afc"/>
        <w:numPr>
          <w:ilvl w:val="0"/>
          <w:numId w:val="44"/>
        </w:numPr>
        <w:jc w:val="both"/>
        <w:rPr>
          <w:rFonts w:ascii="Calibri" w:eastAsia="Times New Roman" w:hAnsi="Calibri" w:cs="Times New Roman"/>
          <w:b w:val="0"/>
          <w:color w:val="000000"/>
          <w:sz w:val="26"/>
          <w:szCs w:val="26"/>
          <w:lang w:val="ro-RO" w:eastAsia="ru-RU"/>
        </w:rPr>
      </w:pPr>
      <w:r w:rsidRPr="0091448E">
        <w:rPr>
          <w:rFonts w:ascii="Calibri" w:eastAsia="Times New Roman" w:hAnsi="Calibri" w:cs="Times New Roman"/>
          <w:b w:val="0"/>
          <w:color w:val="000000"/>
          <w:sz w:val="26"/>
          <w:szCs w:val="26"/>
          <w:lang w:val="ro-RO" w:eastAsia="ru-RU"/>
        </w:rPr>
        <w:t xml:space="preserve">intrarea în clădire </w:t>
      </w:r>
    </w:p>
    <w:p w:rsidR="00E3225A" w:rsidRPr="0091448E" w:rsidRDefault="00E3225A" w:rsidP="000E03B6">
      <w:pPr>
        <w:pStyle w:val="afc"/>
        <w:numPr>
          <w:ilvl w:val="0"/>
          <w:numId w:val="44"/>
        </w:numPr>
        <w:jc w:val="both"/>
        <w:rPr>
          <w:rFonts w:ascii="Calibri" w:eastAsia="Times New Roman" w:hAnsi="Calibri" w:cs="Times New Roman"/>
          <w:b w:val="0"/>
          <w:color w:val="000000"/>
          <w:sz w:val="26"/>
          <w:szCs w:val="26"/>
          <w:lang w:val="ro-RO" w:eastAsia="ru-RU"/>
        </w:rPr>
      </w:pPr>
      <w:r w:rsidRPr="0091448E">
        <w:rPr>
          <w:rFonts w:ascii="Calibri" w:eastAsia="Times New Roman" w:hAnsi="Calibri" w:cs="Times New Roman"/>
          <w:b w:val="0"/>
          <w:color w:val="000000"/>
          <w:sz w:val="26"/>
          <w:szCs w:val="26"/>
          <w:lang w:val="ro-RO" w:eastAsia="ru-RU"/>
        </w:rPr>
        <w:t>circulația în interiorul clădirii</w:t>
      </w:r>
    </w:p>
    <w:p w:rsidR="00E3225A" w:rsidRPr="0091448E" w:rsidRDefault="00E3225A" w:rsidP="000E03B6">
      <w:pPr>
        <w:pStyle w:val="afc"/>
        <w:numPr>
          <w:ilvl w:val="0"/>
          <w:numId w:val="44"/>
        </w:numPr>
        <w:jc w:val="both"/>
        <w:rPr>
          <w:rFonts w:ascii="Calibri" w:eastAsia="Times New Roman" w:hAnsi="Calibri" w:cs="Times New Roman"/>
          <w:b w:val="0"/>
          <w:color w:val="000000"/>
          <w:sz w:val="26"/>
          <w:szCs w:val="26"/>
          <w:lang w:val="ro-RO" w:eastAsia="ru-RU"/>
        </w:rPr>
      </w:pPr>
      <w:r w:rsidRPr="0091448E">
        <w:rPr>
          <w:rFonts w:ascii="Calibri" w:eastAsia="Times New Roman" w:hAnsi="Calibri" w:cs="Times New Roman"/>
          <w:b w:val="0"/>
          <w:color w:val="000000"/>
          <w:sz w:val="26"/>
          <w:szCs w:val="26"/>
          <w:lang w:val="ro-RO" w:eastAsia="ru-RU"/>
        </w:rPr>
        <w:t xml:space="preserve">grupul sanitar </w:t>
      </w:r>
    </w:p>
    <w:p w:rsidR="00E3225A" w:rsidRPr="0091448E" w:rsidRDefault="00E3225A" w:rsidP="000E03B6">
      <w:pPr>
        <w:pStyle w:val="afc"/>
        <w:numPr>
          <w:ilvl w:val="0"/>
          <w:numId w:val="44"/>
        </w:numPr>
        <w:jc w:val="both"/>
        <w:rPr>
          <w:rFonts w:ascii="Calibri" w:eastAsia="Times New Roman" w:hAnsi="Calibri" w:cs="Times New Roman"/>
          <w:b w:val="0"/>
          <w:color w:val="000000"/>
          <w:sz w:val="26"/>
          <w:szCs w:val="26"/>
          <w:lang w:val="ro-RO" w:eastAsia="ru-RU"/>
        </w:rPr>
      </w:pPr>
      <w:r w:rsidRPr="0091448E">
        <w:rPr>
          <w:rFonts w:ascii="Calibri" w:eastAsia="Times New Roman" w:hAnsi="Calibri" w:cs="Times New Roman"/>
          <w:b w:val="0"/>
          <w:color w:val="000000"/>
          <w:sz w:val="26"/>
          <w:szCs w:val="26"/>
          <w:lang w:val="ro-RO" w:eastAsia="ru-RU"/>
        </w:rPr>
        <w:t xml:space="preserve">încăperi, echipamente și mobilier </w:t>
      </w:r>
    </w:p>
    <w:p w:rsidR="001F0E5B" w:rsidRPr="0091448E" w:rsidRDefault="00267885" w:rsidP="000E03B6">
      <w:pPr>
        <w:jc w:val="both"/>
        <w:rPr>
          <w:lang w:val="ro-RO"/>
        </w:rPr>
      </w:pPr>
      <w:r w:rsidRPr="0091448E">
        <w:rPr>
          <w:lang w:val="ro-RO"/>
        </w:rPr>
        <w:t>S-a constatat că c</w:t>
      </w:r>
      <w:r w:rsidR="001F0E5B" w:rsidRPr="0091448E">
        <w:rPr>
          <w:lang w:val="ro-RO"/>
        </w:rPr>
        <w:t>ele mai mari probleme de accesibilitate</w:t>
      </w:r>
      <w:r w:rsidRPr="0091448E">
        <w:rPr>
          <w:lang w:val="ro-RO"/>
        </w:rPr>
        <w:t xml:space="preserve"> </w:t>
      </w:r>
      <w:r w:rsidR="001F0E5B" w:rsidRPr="0091448E">
        <w:rPr>
          <w:lang w:val="ro-RO"/>
        </w:rPr>
        <w:t>a clădirilor angajatorilor din Cahul și Cantemir țin de intrarea în clădire și lipsa grupului sanitar accesibil. Intrările în clădiri au următoarele deficiențe: lipsa rampelor accesibile, barelor de sprijin, ușile au praguri mai mari de 2 cm.</w:t>
      </w:r>
      <w:r w:rsidRPr="0091448E">
        <w:rPr>
          <w:lang w:val="ro-RO"/>
        </w:rPr>
        <w:t xml:space="preserve"> </w:t>
      </w:r>
      <w:r w:rsidR="001F0E5B" w:rsidRPr="0091448E">
        <w:rPr>
          <w:lang w:val="ro-RO"/>
        </w:rPr>
        <w:t>Cei mai muți angajatori nu au grupuri sanitare accesibile: cu uși și spațiu interior suficient de larg pentru a  permite manevrarea scaunului rulant, bare de suport etc.</w:t>
      </w:r>
    </w:p>
    <w:p w:rsidR="001F0E5B" w:rsidRPr="0091448E" w:rsidRDefault="001F0E5B" w:rsidP="000E03B6">
      <w:pPr>
        <w:jc w:val="both"/>
        <w:rPr>
          <w:lang w:val="ro-RO"/>
        </w:rPr>
      </w:pPr>
    </w:p>
    <w:p w:rsidR="00451B67" w:rsidRPr="0091448E" w:rsidRDefault="00D10D79" w:rsidP="000E03B6">
      <w:pPr>
        <w:jc w:val="both"/>
        <w:rPr>
          <w:lang w:val="ro-RO"/>
        </w:rPr>
      </w:pPr>
      <w:r w:rsidRPr="0091448E">
        <w:rPr>
          <w:lang w:val="ro-RO"/>
        </w:rPr>
        <w:t xml:space="preserve">Gradul de corespundere a clădirilor evaluate cu standardele de accesibilitate este prezentat în figura de mai jos. </w:t>
      </w:r>
    </w:p>
    <w:p w:rsidR="00451B67" w:rsidRPr="0091448E" w:rsidRDefault="00451B67" w:rsidP="000E03B6">
      <w:pPr>
        <w:jc w:val="center"/>
        <w:rPr>
          <w:lang w:val="ro-RO"/>
        </w:rPr>
      </w:pPr>
      <w:r w:rsidRPr="0091448E">
        <w:rPr>
          <w:noProof/>
          <w:lang w:eastAsia="ru-RU"/>
        </w:rPr>
        <w:lastRenderedPageBreak/>
        <w:drawing>
          <wp:inline distT="0" distB="0" distL="0" distR="0" wp14:anchorId="23971169" wp14:editId="75839DAB">
            <wp:extent cx="4677410" cy="3127611"/>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A69E9" w:rsidRPr="0091448E" w:rsidRDefault="008A69E9" w:rsidP="000E03B6">
      <w:pPr>
        <w:jc w:val="both"/>
        <w:rPr>
          <w:lang w:val="ro-RO"/>
        </w:rPr>
      </w:pPr>
    </w:p>
    <w:p w:rsidR="0058492A" w:rsidRPr="0091448E" w:rsidRDefault="0058492A" w:rsidP="000E03B6">
      <w:pPr>
        <w:jc w:val="both"/>
        <w:rPr>
          <w:lang w:val="ro-RO"/>
        </w:rPr>
      </w:pPr>
      <w:r w:rsidRPr="0091448E">
        <w:rPr>
          <w:lang w:val="ro-RO"/>
        </w:rPr>
        <w:t xml:space="preserve">Observăm că </w:t>
      </w:r>
      <w:r w:rsidR="0057436C" w:rsidRPr="0091448E">
        <w:rPr>
          <w:lang w:val="ro-RO"/>
        </w:rPr>
        <w:t xml:space="preserve">cel mai bine corespund cerințelor de accesibilitate încăperile interioare, coridoarele și căile de circulație interioare și spațiul din jurul clădirii. Cel mai puțin corespund normativelor de accesibilitate grupul sanitar </w:t>
      </w:r>
      <w:r w:rsidR="00E550A8" w:rsidRPr="0091448E">
        <w:rPr>
          <w:lang w:val="ro-RO"/>
        </w:rPr>
        <w:t xml:space="preserve">(29%) </w:t>
      </w:r>
      <w:r w:rsidR="0057436C" w:rsidRPr="0091448E">
        <w:rPr>
          <w:lang w:val="ro-RO"/>
        </w:rPr>
        <w:t>și intrarea în clădire</w:t>
      </w:r>
      <w:r w:rsidR="00E550A8" w:rsidRPr="0091448E">
        <w:rPr>
          <w:lang w:val="ro-RO"/>
        </w:rPr>
        <w:t xml:space="preserve"> (36%)</w:t>
      </w:r>
      <w:r w:rsidR="0057436C" w:rsidRPr="0091448E">
        <w:rPr>
          <w:lang w:val="ro-RO"/>
        </w:rPr>
        <w:t>.</w:t>
      </w:r>
    </w:p>
    <w:p w:rsidR="0058492A" w:rsidRPr="0091448E" w:rsidRDefault="0058492A" w:rsidP="000E03B6">
      <w:pPr>
        <w:jc w:val="both"/>
        <w:rPr>
          <w:lang w:val="ro-RO"/>
        </w:rPr>
      </w:pPr>
    </w:p>
    <w:p w:rsidR="00A42829" w:rsidRPr="0091448E" w:rsidRDefault="00D10D79" w:rsidP="000E03B6">
      <w:pPr>
        <w:jc w:val="both"/>
        <w:rPr>
          <w:lang w:val="ro-RO"/>
        </w:rPr>
      </w:pPr>
      <w:r w:rsidRPr="0091448E">
        <w:rPr>
          <w:lang w:val="ro-RO"/>
        </w:rPr>
        <w:t>Analizând informația prezentată pe Harta accesibilității</w:t>
      </w:r>
      <w:r w:rsidR="00A42829" w:rsidRPr="0091448E">
        <w:rPr>
          <w:rStyle w:val="aff8"/>
          <w:lang w:val="ro-RO"/>
        </w:rPr>
        <w:endnoteReference w:id="3"/>
      </w:r>
      <w:r w:rsidR="00A42829" w:rsidRPr="0091448E">
        <w:rPr>
          <w:lang w:val="ro-RO"/>
        </w:rPr>
        <w:t xml:space="preserve"> </w:t>
      </w:r>
      <w:r w:rsidR="001E33DB" w:rsidRPr="0091448E">
        <w:rPr>
          <w:lang w:val="ro-RO"/>
        </w:rPr>
        <w:t>(menținută</w:t>
      </w:r>
      <w:r w:rsidR="007D3C7B" w:rsidRPr="0091448E">
        <w:rPr>
          <w:lang w:val="ro-RO"/>
        </w:rPr>
        <w:t xml:space="preserve"> de Asociația Motivație din Moldova</w:t>
      </w:r>
      <w:r w:rsidR="001E33DB" w:rsidRPr="0091448E">
        <w:rPr>
          <w:lang w:val="ro-RO"/>
        </w:rPr>
        <w:t>)</w:t>
      </w:r>
      <w:r w:rsidR="007D3C7B" w:rsidRPr="0091448E">
        <w:rPr>
          <w:lang w:val="ro-RO"/>
        </w:rPr>
        <w:t xml:space="preserve">, </w:t>
      </w:r>
      <w:r w:rsidR="0098456E" w:rsidRPr="0091448E">
        <w:rPr>
          <w:lang w:val="ro-RO"/>
        </w:rPr>
        <w:t xml:space="preserve">referitor la clădirile publice din mun. Cahul observăm că doar 17% din clădirile evaluate sunt accesibile pentru persoanele cu dizabilități. 62% sunt complet inaccesibile, astfel persoanele cu dizabilități nu au posibilitatea eventual de a se angaja la </w:t>
      </w:r>
      <w:r w:rsidR="009E29AC" w:rsidRPr="0091448E">
        <w:rPr>
          <w:lang w:val="ro-RO"/>
        </w:rPr>
        <w:t>întreprinderile care</w:t>
      </w:r>
      <w:r w:rsidR="0098456E" w:rsidRPr="0091448E">
        <w:rPr>
          <w:lang w:val="ro-RO"/>
        </w:rPr>
        <w:t xml:space="preserve"> ocup</w:t>
      </w:r>
      <w:r w:rsidR="009E29AC" w:rsidRPr="0091448E">
        <w:rPr>
          <w:lang w:val="ro-RO"/>
        </w:rPr>
        <w:t>ă</w:t>
      </w:r>
      <w:r w:rsidR="0098456E" w:rsidRPr="0091448E">
        <w:rPr>
          <w:lang w:val="ro-RO"/>
        </w:rPr>
        <w:t xml:space="preserve"> aceste clădiri.</w:t>
      </w:r>
      <w:r w:rsidR="00B551B3" w:rsidRPr="0091448E">
        <w:rPr>
          <w:lang w:val="ro-RO"/>
        </w:rPr>
        <w:t xml:space="preserve"> </w:t>
      </w:r>
      <w:r w:rsidR="007D3C7B" w:rsidRPr="0091448E">
        <w:rPr>
          <w:lang w:val="ro-RO"/>
        </w:rPr>
        <w:t xml:space="preserve">Trebuie să menționăm că </w:t>
      </w:r>
      <w:r w:rsidR="0085534E" w:rsidRPr="0091448E">
        <w:rPr>
          <w:lang w:val="ro-RO"/>
        </w:rPr>
        <w:t xml:space="preserve">informația despre anul când a fost evaluată fiecare clădire, este parțial indicată. De asemenea, pe </w:t>
      </w:r>
      <w:r w:rsidR="00B551B3" w:rsidRPr="0091448E">
        <w:rPr>
          <w:lang w:val="ro-RO"/>
        </w:rPr>
        <w:t>Harta accesibilități nu sunt disponibile date despre clă</w:t>
      </w:r>
      <w:r w:rsidR="007D3C7B" w:rsidRPr="0091448E">
        <w:rPr>
          <w:lang w:val="ro-RO"/>
        </w:rPr>
        <w:t>dirile publice din or. Cantemir</w:t>
      </w:r>
      <w:r w:rsidR="008A69E9" w:rsidRPr="0091448E">
        <w:rPr>
          <w:lang w:val="ro-RO"/>
        </w:rPr>
        <w:t>.</w:t>
      </w:r>
    </w:p>
    <w:p w:rsidR="0098456E" w:rsidRPr="0091448E" w:rsidRDefault="0098456E" w:rsidP="0098456E">
      <w:pPr>
        <w:jc w:val="center"/>
        <w:rPr>
          <w:lang w:val="ro-RO"/>
        </w:rPr>
      </w:pPr>
      <w:r w:rsidRPr="0091448E">
        <w:rPr>
          <w:noProof/>
          <w:lang w:eastAsia="ru-RU"/>
        </w:rPr>
        <w:lastRenderedPageBreak/>
        <w:drawing>
          <wp:inline distT="0" distB="0" distL="0" distR="0" wp14:anchorId="55448F9F" wp14:editId="4246B32F">
            <wp:extent cx="4572000" cy="2743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8456E" w:rsidRPr="0091448E" w:rsidRDefault="009E318D" w:rsidP="0098456E">
      <w:pPr>
        <w:jc w:val="center"/>
        <w:rPr>
          <w:lang w:val="ro-RO"/>
        </w:rPr>
      </w:pPr>
      <w:r w:rsidRPr="0091448E">
        <w:rPr>
          <w:lang w:val="ro-RO"/>
        </w:rPr>
        <w:t>Sursa: H</w:t>
      </w:r>
      <w:r w:rsidR="0098456E" w:rsidRPr="0091448E">
        <w:rPr>
          <w:lang w:val="ro-RO"/>
        </w:rPr>
        <w:t>arta accesibilității</w:t>
      </w:r>
      <w:r w:rsidR="003019C5" w:rsidRPr="0091448E">
        <w:rPr>
          <w:lang w:val="ro-RO"/>
        </w:rPr>
        <w:t xml:space="preserve"> </w:t>
      </w:r>
      <w:r w:rsidRPr="0091448E">
        <w:rPr>
          <w:lang w:val="ro-RO"/>
        </w:rPr>
        <w:t>motivație.md</w:t>
      </w:r>
    </w:p>
    <w:p w:rsidR="001E33DB" w:rsidRPr="0091448E" w:rsidRDefault="001E33DB" w:rsidP="000E03B6">
      <w:pPr>
        <w:jc w:val="both"/>
        <w:rPr>
          <w:szCs w:val="26"/>
          <w:lang w:val="ro-RO"/>
        </w:rPr>
      </w:pPr>
    </w:p>
    <w:p w:rsidR="00355B07" w:rsidRPr="0091448E" w:rsidRDefault="00E3225A" w:rsidP="000E03B6">
      <w:pPr>
        <w:jc w:val="both"/>
        <w:rPr>
          <w:lang w:val="ro-RO"/>
        </w:rPr>
      </w:pPr>
      <w:r w:rsidRPr="0091448E">
        <w:rPr>
          <w:szCs w:val="26"/>
          <w:lang w:val="ro-RO"/>
        </w:rPr>
        <w:t xml:space="preserve">În anul 2019 </w:t>
      </w:r>
      <w:r w:rsidR="003019C5" w:rsidRPr="0091448E">
        <w:rPr>
          <w:szCs w:val="26"/>
          <w:lang w:val="ro-RO"/>
        </w:rPr>
        <w:t xml:space="preserve">de către Primăria </w:t>
      </w:r>
      <w:r w:rsidRPr="0091448E">
        <w:rPr>
          <w:szCs w:val="26"/>
          <w:lang w:val="ro-RO"/>
        </w:rPr>
        <w:t xml:space="preserve">Cahul au fost reparate trotuare mai multe străzi și în curțile blocurilor, dintre care Ștefan cel Mare, </w:t>
      </w:r>
      <w:r w:rsidRPr="0091448E">
        <w:rPr>
          <w:rFonts w:cs="Helvetica"/>
          <w:color w:val="1C1E21"/>
          <w:szCs w:val="26"/>
          <w:shd w:val="clear" w:color="auto" w:fill="FFFFFF"/>
          <w:lang w:val="ro-RO"/>
        </w:rPr>
        <w:t>I.L.Caragiale,  V.Stroescu, str. M.Em</w:t>
      </w:r>
      <w:r w:rsidR="00355B07" w:rsidRPr="0091448E">
        <w:rPr>
          <w:rFonts w:cs="Helvetica"/>
          <w:color w:val="1C1E21"/>
          <w:szCs w:val="26"/>
          <w:shd w:val="clear" w:color="auto" w:fill="FFFFFF"/>
          <w:lang w:val="ro-RO"/>
        </w:rPr>
        <w:t>inescu ,str.31 august 1989 etc.</w:t>
      </w:r>
      <w:r w:rsidRPr="0091448E">
        <w:rPr>
          <w:rFonts w:cs="Helvetica"/>
          <w:color w:val="1C1E21"/>
          <w:szCs w:val="26"/>
          <w:shd w:val="clear" w:color="auto" w:fill="FFFFFF"/>
          <w:lang w:val="ro-RO"/>
        </w:rPr>
        <w:t xml:space="preserve">. </w:t>
      </w:r>
      <w:r w:rsidR="00355B07" w:rsidRPr="0091448E">
        <w:rPr>
          <w:lang w:val="ro-RO"/>
        </w:rPr>
        <w:t xml:space="preserve">Trotuarele reparate facilitează deplasarea prin oraș a persoanelor cu dizabilități locomotorii, utilizatorilor de scaun rulant și cu dizabilități de vedere. </w:t>
      </w:r>
    </w:p>
    <w:p w:rsidR="001E33DB" w:rsidRPr="0091448E" w:rsidRDefault="00003A1B" w:rsidP="001E33DB">
      <w:pPr>
        <w:spacing w:after="200"/>
        <w:ind w:left="360"/>
        <w:jc w:val="center"/>
        <w:rPr>
          <w:i/>
          <w:sz w:val="24"/>
          <w:lang w:val="ro-RO"/>
        </w:rPr>
      </w:pPr>
      <w:r w:rsidRPr="0091448E">
        <w:rPr>
          <w:noProof/>
          <w:lang w:eastAsia="ru-RU"/>
        </w:rPr>
        <w:drawing>
          <wp:inline distT="0" distB="0" distL="0" distR="0" wp14:anchorId="2D54E58C" wp14:editId="2CF6ECAD">
            <wp:extent cx="4590334" cy="3060063"/>
            <wp:effectExtent l="0" t="0" r="127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oto strada.jpg"/>
                    <pic:cNvPicPr/>
                  </pic:nvPicPr>
                  <pic:blipFill>
                    <a:blip r:embed="rId20">
                      <a:extLst>
                        <a:ext uri="{28A0092B-C50C-407E-A947-70E740481C1C}">
                          <a14:useLocalDpi xmlns:a14="http://schemas.microsoft.com/office/drawing/2010/main" val="0"/>
                        </a:ext>
                      </a:extLst>
                    </a:blip>
                    <a:stretch>
                      <a:fillRect/>
                    </a:stretch>
                  </pic:blipFill>
                  <pic:spPr>
                    <a:xfrm>
                      <a:off x="0" y="0"/>
                      <a:ext cx="4620889" cy="3080432"/>
                    </a:xfrm>
                    <a:prstGeom prst="rect">
                      <a:avLst/>
                    </a:prstGeom>
                  </pic:spPr>
                </pic:pic>
              </a:graphicData>
            </a:graphic>
          </wp:inline>
        </w:drawing>
      </w:r>
    </w:p>
    <w:p w:rsidR="00003A1B" w:rsidRPr="0091448E" w:rsidRDefault="00003A1B" w:rsidP="001E33DB">
      <w:pPr>
        <w:spacing w:after="200"/>
        <w:ind w:left="360"/>
        <w:jc w:val="center"/>
        <w:rPr>
          <w:i/>
          <w:sz w:val="24"/>
          <w:lang w:val="ro-RO"/>
        </w:rPr>
      </w:pPr>
      <w:r w:rsidRPr="0091448E">
        <w:rPr>
          <w:i/>
          <w:sz w:val="24"/>
          <w:lang w:val="ro-RO"/>
        </w:rPr>
        <w:t>Sursă foto:</w:t>
      </w:r>
      <w:r w:rsidR="001F0E5B" w:rsidRPr="0091448E">
        <w:rPr>
          <w:i/>
          <w:sz w:val="24"/>
          <w:lang w:val="ro-RO"/>
        </w:rPr>
        <w:t xml:space="preserve"> f</w:t>
      </w:r>
      <w:r w:rsidRPr="0091448E">
        <w:rPr>
          <w:i/>
          <w:sz w:val="24"/>
          <w:lang w:val="ro-RO"/>
        </w:rPr>
        <w:t>acebook @фото кахул</w:t>
      </w:r>
    </w:p>
    <w:p w:rsidR="00003A1B" w:rsidRPr="0091448E" w:rsidRDefault="00003A1B" w:rsidP="000E03B6">
      <w:pPr>
        <w:jc w:val="both"/>
        <w:rPr>
          <w:lang w:val="ro-RO"/>
        </w:rPr>
      </w:pPr>
      <w:r w:rsidRPr="0091448E">
        <w:rPr>
          <w:lang w:val="ro-RO"/>
        </w:rPr>
        <w:t>În majoritatea cazurilor la trecerile de pietoni au fost coborâte bordurile sau amenajate rampe.</w:t>
      </w:r>
    </w:p>
    <w:p w:rsidR="00003A1B" w:rsidRPr="0091448E" w:rsidRDefault="00D923A5" w:rsidP="000E03B6">
      <w:pPr>
        <w:jc w:val="center"/>
        <w:rPr>
          <w:lang w:val="ro-RO"/>
        </w:rPr>
      </w:pPr>
      <w:r w:rsidRPr="0091448E">
        <w:rPr>
          <w:noProof/>
          <w:lang w:eastAsia="ru-RU"/>
        </w:rPr>
        <w:lastRenderedPageBreak/>
        <w:drawing>
          <wp:inline distT="0" distB="0" distL="0" distR="0" wp14:anchorId="17E260E6" wp14:editId="62AC05EF">
            <wp:extent cx="5304790" cy="64103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trada2 Cahul.jpg"/>
                    <pic:cNvPicPr/>
                  </pic:nvPicPr>
                  <pic:blipFill>
                    <a:blip r:embed="rId21">
                      <a:extLst>
                        <a:ext uri="{28A0092B-C50C-407E-A947-70E740481C1C}">
                          <a14:useLocalDpi xmlns:a14="http://schemas.microsoft.com/office/drawing/2010/main" val="0"/>
                        </a:ext>
                      </a:extLst>
                    </a:blip>
                    <a:stretch>
                      <a:fillRect/>
                    </a:stretch>
                  </pic:blipFill>
                  <pic:spPr>
                    <a:xfrm>
                      <a:off x="0" y="0"/>
                      <a:ext cx="5346467" cy="6460688"/>
                    </a:xfrm>
                    <a:prstGeom prst="rect">
                      <a:avLst/>
                    </a:prstGeom>
                  </pic:spPr>
                </pic:pic>
              </a:graphicData>
            </a:graphic>
          </wp:inline>
        </w:drawing>
      </w:r>
    </w:p>
    <w:p w:rsidR="00355B07" w:rsidRPr="0091448E" w:rsidRDefault="00D923A5" w:rsidP="000E03B6">
      <w:pPr>
        <w:jc w:val="center"/>
        <w:rPr>
          <w:i/>
          <w:sz w:val="24"/>
          <w:lang w:val="ro-RO"/>
        </w:rPr>
      </w:pPr>
      <w:r w:rsidRPr="0091448E">
        <w:rPr>
          <w:i/>
          <w:sz w:val="24"/>
          <w:lang w:val="ro-RO"/>
        </w:rPr>
        <w:t>Sursă foto: Facebook @Primaria Cahul</w:t>
      </w:r>
    </w:p>
    <w:p w:rsidR="00355B07" w:rsidRPr="0091448E" w:rsidRDefault="00355B07" w:rsidP="000E03B6">
      <w:pPr>
        <w:jc w:val="both"/>
        <w:rPr>
          <w:i/>
          <w:sz w:val="24"/>
          <w:lang w:val="ro-RO"/>
        </w:rPr>
      </w:pPr>
    </w:p>
    <w:p w:rsidR="00355B07" w:rsidRPr="0091448E" w:rsidRDefault="00355B07" w:rsidP="000E03B6">
      <w:pPr>
        <w:jc w:val="both"/>
        <w:rPr>
          <w:lang w:val="ro-RO"/>
        </w:rPr>
      </w:pPr>
      <w:r w:rsidRPr="0091448E">
        <w:rPr>
          <w:lang w:val="ro-RO"/>
        </w:rPr>
        <w:t xml:space="preserve">Totuși în Cahul și Cantemir rămâne problema străzilor care nu au fost încă reparate și a transportului public ne-accesibil. </w:t>
      </w:r>
    </w:p>
    <w:p w:rsidR="00355B07" w:rsidRPr="0091448E" w:rsidRDefault="00355B07" w:rsidP="000E03B6">
      <w:pPr>
        <w:jc w:val="both"/>
        <w:rPr>
          <w:lang w:val="ro-RO"/>
        </w:rPr>
      </w:pPr>
    </w:p>
    <w:p w:rsidR="00355B07" w:rsidRPr="0091448E" w:rsidRDefault="00355B07" w:rsidP="000E03B6">
      <w:pPr>
        <w:pStyle w:val="5"/>
        <w:jc w:val="both"/>
        <w:rPr>
          <w:b/>
          <w:szCs w:val="26"/>
          <w:lang w:val="ro-RO"/>
        </w:rPr>
      </w:pPr>
      <w:r w:rsidRPr="0091448E">
        <w:rPr>
          <w:b/>
          <w:szCs w:val="26"/>
          <w:lang w:val="ro-RO"/>
        </w:rPr>
        <w:lastRenderedPageBreak/>
        <w:t>Recomandări:</w:t>
      </w:r>
    </w:p>
    <w:p w:rsidR="00A42829" w:rsidRPr="0091448E" w:rsidRDefault="00105800" w:rsidP="000E03B6">
      <w:pPr>
        <w:pStyle w:val="afc"/>
        <w:numPr>
          <w:ilvl w:val="0"/>
          <w:numId w:val="40"/>
        </w:numPr>
        <w:jc w:val="both"/>
        <w:rPr>
          <w:b w:val="0"/>
          <w:sz w:val="26"/>
          <w:szCs w:val="26"/>
          <w:lang w:val="ro-RO"/>
        </w:rPr>
      </w:pPr>
      <w:r w:rsidRPr="0091448E">
        <w:rPr>
          <w:b w:val="0"/>
          <w:sz w:val="26"/>
          <w:szCs w:val="26"/>
          <w:lang w:val="ro-RO"/>
        </w:rPr>
        <w:t>Subdiviziunile teritoriale pentru ocuparea forței de muncă din Cahul și Cantemir</w:t>
      </w:r>
      <w:r w:rsidR="00D03EC1" w:rsidRPr="0091448E">
        <w:rPr>
          <w:b w:val="0"/>
          <w:sz w:val="26"/>
          <w:szCs w:val="26"/>
          <w:lang w:val="ro-RO"/>
        </w:rPr>
        <w:t>, în cooperare cu OSC-le locale,</w:t>
      </w:r>
      <w:r w:rsidRPr="0091448E">
        <w:rPr>
          <w:b w:val="0"/>
          <w:sz w:val="26"/>
          <w:szCs w:val="26"/>
          <w:lang w:val="ro-RO"/>
        </w:rPr>
        <w:t xml:space="preserve"> să informeze angajatorii despre standardele minime care trebuie respectate pentru a a</w:t>
      </w:r>
      <w:r w:rsidR="004D090E" w:rsidRPr="0091448E">
        <w:rPr>
          <w:b w:val="0"/>
          <w:sz w:val="26"/>
          <w:szCs w:val="26"/>
          <w:lang w:val="ro-RO"/>
        </w:rPr>
        <w:t xml:space="preserve">sigura </w:t>
      </w:r>
      <w:r w:rsidRPr="0091448E">
        <w:rPr>
          <w:b w:val="0"/>
          <w:sz w:val="26"/>
          <w:szCs w:val="26"/>
          <w:lang w:val="ro-RO"/>
        </w:rPr>
        <w:t>accesibilitate</w:t>
      </w:r>
      <w:r w:rsidR="004D090E" w:rsidRPr="0091448E">
        <w:rPr>
          <w:b w:val="0"/>
          <w:sz w:val="26"/>
          <w:szCs w:val="26"/>
          <w:lang w:val="ro-RO"/>
        </w:rPr>
        <w:t>a clădirilor pentru persoanele cu dizabilități.</w:t>
      </w:r>
      <w:r w:rsidR="00D03EC1" w:rsidRPr="0091448E">
        <w:rPr>
          <w:b w:val="0"/>
          <w:sz w:val="26"/>
          <w:szCs w:val="26"/>
          <w:lang w:val="ro-RO"/>
        </w:rPr>
        <w:t xml:space="preserve"> Un exemplu poate servi Ghidul de accesibilitate pentru întreprinderile mici distribuit de Agenția ADA din cadrul Ministerului Justiției SUA.</w:t>
      </w:r>
      <w:r w:rsidR="00A42829" w:rsidRPr="0091448E">
        <w:rPr>
          <w:rStyle w:val="aff8"/>
          <w:b w:val="0"/>
          <w:sz w:val="26"/>
          <w:szCs w:val="26"/>
          <w:lang w:val="ro-RO"/>
        </w:rPr>
        <w:endnoteReference w:id="4"/>
      </w:r>
    </w:p>
    <w:p w:rsidR="00355B07" w:rsidRPr="0091448E" w:rsidRDefault="00105800" w:rsidP="000E03B6">
      <w:pPr>
        <w:pStyle w:val="afc"/>
        <w:numPr>
          <w:ilvl w:val="0"/>
          <w:numId w:val="40"/>
        </w:numPr>
        <w:spacing w:after="200"/>
        <w:jc w:val="both"/>
        <w:rPr>
          <w:i/>
          <w:sz w:val="24"/>
          <w:lang w:val="ro-RO"/>
        </w:rPr>
      </w:pPr>
      <w:r w:rsidRPr="0091448E">
        <w:rPr>
          <w:b w:val="0"/>
          <w:sz w:val="26"/>
          <w:szCs w:val="26"/>
          <w:lang w:val="ro-RO"/>
        </w:rPr>
        <w:t>Autoritățile publice locale</w:t>
      </w:r>
      <w:r w:rsidR="006E1C56" w:rsidRPr="0091448E">
        <w:rPr>
          <w:b w:val="0"/>
          <w:sz w:val="26"/>
          <w:szCs w:val="26"/>
          <w:lang w:val="ro-RO"/>
        </w:rPr>
        <w:t xml:space="preserve">, angajatorii </w:t>
      </w:r>
      <w:r w:rsidRPr="0091448E">
        <w:rPr>
          <w:b w:val="0"/>
          <w:sz w:val="26"/>
          <w:szCs w:val="26"/>
          <w:lang w:val="ro-RO"/>
        </w:rPr>
        <w:t xml:space="preserve"> să respecte</w:t>
      </w:r>
      <w:r w:rsidR="004D090E" w:rsidRPr="0091448E">
        <w:rPr>
          <w:b w:val="0"/>
          <w:sz w:val="26"/>
          <w:szCs w:val="26"/>
          <w:lang w:val="ro-RO"/>
        </w:rPr>
        <w:t xml:space="preserve"> </w:t>
      </w:r>
      <w:r w:rsidR="00D03EC1" w:rsidRPr="0091448E">
        <w:rPr>
          <w:b w:val="0"/>
          <w:sz w:val="26"/>
          <w:szCs w:val="26"/>
          <w:lang w:val="ro-RO"/>
        </w:rPr>
        <w:t>normativele de accesibilitate la construcția</w:t>
      </w:r>
      <w:r w:rsidR="008225E5" w:rsidRPr="0091448E">
        <w:rPr>
          <w:b w:val="0"/>
          <w:sz w:val="26"/>
          <w:szCs w:val="26"/>
          <w:lang w:val="ro-RO"/>
        </w:rPr>
        <w:t>/reparația</w:t>
      </w:r>
      <w:r w:rsidR="00FD2F1C" w:rsidRPr="0091448E">
        <w:rPr>
          <w:b w:val="0"/>
          <w:sz w:val="26"/>
          <w:szCs w:val="26"/>
          <w:lang w:val="ro-RO"/>
        </w:rPr>
        <w:t xml:space="preserve"> </w:t>
      </w:r>
      <w:r w:rsidR="00F91749" w:rsidRPr="0091448E">
        <w:rPr>
          <w:b w:val="0"/>
          <w:sz w:val="26"/>
          <w:szCs w:val="26"/>
          <w:lang w:val="ro-RO"/>
        </w:rPr>
        <w:t xml:space="preserve">clădirilor, </w:t>
      </w:r>
      <w:r w:rsidR="00FD2F1C" w:rsidRPr="0091448E">
        <w:rPr>
          <w:b w:val="0"/>
          <w:sz w:val="26"/>
          <w:szCs w:val="26"/>
          <w:lang w:val="ro-RO"/>
        </w:rPr>
        <w:t>drumurilor și spațiilor publice. Autor</w:t>
      </w:r>
      <w:r w:rsidR="00CB2C8B" w:rsidRPr="0091448E">
        <w:rPr>
          <w:b w:val="0"/>
          <w:sz w:val="26"/>
          <w:szCs w:val="26"/>
          <w:lang w:val="ro-RO"/>
        </w:rPr>
        <w:t>itățile publice locale să aplice</w:t>
      </w:r>
      <w:r w:rsidR="00FD2F1C" w:rsidRPr="0091448E">
        <w:rPr>
          <w:b w:val="0"/>
          <w:sz w:val="26"/>
          <w:szCs w:val="26"/>
          <w:lang w:val="ro-RO"/>
        </w:rPr>
        <w:t xml:space="preserve"> normativele de accesibilitate și principiile ”adaptării rezonabile” în cazul reparațiilor și reconstrucțiilor</w:t>
      </w:r>
      <w:r w:rsidR="00BE53DF" w:rsidRPr="0091448E">
        <w:rPr>
          <w:b w:val="0"/>
          <w:sz w:val="26"/>
          <w:szCs w:val="26"/>
          <w:lang w:val="ro-RO"/>
        </w:rPr>
        <w:t xml:space="preserve"> clădirilor publice aflate în gestiunea acestora: instituții educaționale, instituții medicale, de cultură etc. Conform informației prezentate de Banca Mondială și ISO, dacă cerințele de accesibilitate sunt luate în considerație la etapa de proiectare, costurile totale se majorează doar cu maxim 1% din valoarea de construcției.</w:t>
      </w:r>
      <w:r w:rsidR="001E33DB" w:rsidRPr="0091448E">
        <w:rPr>
          <w:sz w:val="26"/>
          <w:szCs w:val="26"/>
          <w:lang w:val="ro-RO"/>
        </w:rPr>
        <w:t xml:space="preserve"> </w:t>
      </w:r>
      <w:r w:rsidR="00355B07" w:rsidRPr="0091448E">
        <w:rPr>
          <w:i/>
          <w:sz w:val="24"/>
          <w:lang w:val="ro-RO"/>
        </w:rPr>
        <w:br w:type="page"/>
      </w:r>
    </w:p>
    <w:p w:rsidR="00D923A5" w:rsidRPr="0091448E" w:rsidRDefault="00DC47F7" w:rsidP="00DC47F7">
      <w:pPr>
        <w:pStyle w:val="1"/>
        <w:framePr w:wrap="around"/>
        <w:rPr>
          <w:b/>
          <w:lang w:val="ro-RO"/>
        </w:rPr>
      </w:pPr>
      <w:bookmarkStart w:id="3" w:name="_Toc26879770"/>
      <w:r w:rsidRPr="0091448E">
        <w:rPr>
          <w:b/>
          <w:lang w:val="ro-RO"/>
        </w:rPr>
        <w:lastRenderedPageBreak/>
        <w:t>2. Bariere de atitudine</w:t>
      </w:r>
      <w:bookmarkEnd w:id="3"/>
    </w:p>
    <w:p w:rsidR="003B5173" w:rsidRPr="0091448E" w:rsidRDefault="00966382" w:rsidP="000E03B6">
      <w:pPr>
        <w:jc w:val="both"/>
        <w:rPr>
          <w:lang w:val="ro-RO"/>
        </w:rPr>
      </w:pPr>
      <w:r w:rsidRPr="0091448E">
        <w:rPr>
          <w:lang w:val="ro-RO"/>
        </w:rPr>
        <w:t>Barierele la nivel de atitudine împiedică persoanele cu dizabilități să participe activ pe piața forței de muncă. Pe de o parte este vorba de atitudinea angajatorilor și a societății în ansamblu, iar pe de altă parte de atitudinea persoanei cu dizabilități și a membrilor familiei sale.</w:t>
      </w:r>
    </w:p>
    <w:p w:rsidR="002E1ED3" w:rsidRPr="0091448E" w:rsidRDefault="002E1ED3" w:rsidP="000E03B6">
      <w:pPr>
        <w:spacing w:line="240" w:lineRule="auto"/>
        <w:jc w:val="both"/>
        <w:rPr>
          <w:rFonts w:cstheme="minorHAnsi"/>
          <w:lang w:val="ro-RO"/>
        </w:rPr>
      </w:pPr>
      <w:r w:rsidRPr="0091448E">
        <w:rPr>
          <w:lang w:val="ro-RO"/>
        </w:rPr>
        <w:t xml:space="preserve">Unul din motivele </w:t>
      </w:r>
      <w:r w:rsidRPr="0091448E">
        <w:rPr>
          <w:strike/>
          <w:lang w:val="ro-RO"/>
        </w:rPr>
        <w:t>angajării</w:t>
      </w:r>
      <w:r w:rsidR="00CB2C8B" w:rsidRPr="0091448E">
        <w:rPr>
          <w:lang w:val="ro-RO"/>
        </w:rPr>
        <w:t xml:space="preserve"> recrutării</w:t>
      </w:r>
      <w:r w:rsidRPr="0091448E">
        <w:rPr>
          <w:lang w:val="ro-RO"/>
        </w:rPr>
        <w:t xml:space="preserve"> reduse a persoanelor cu dizabilități de către angajatori este frica de a avea </w:t>
      </w:r>
      <w:r w:rsidR="00CB2C8B" w:rsidRPr="0091448E">
        <w:rPr>
          <w:lang w:val="ro-RO"/>
        </w:rPr>
        <w:t>lucrători</w:t>
      </w:r>
      <w:r w:rsidRPr="0091448E">
        <w:rPr>
          <w:lang w:val="ro-RO"/>
        </w:rPr>
        <w:t xml:space="preserve"> cu dizabilități în cadrul organizației lor</w:t>
      </w:r>
      <w:r w:rsidR="00CB2C8B" w:rsidRPr="0091448E">
        <w:rPr>
          <w:lang w:val="ro-RO"/>
        </w:rPr>
        <w:t>, care, la rândul ei,</w:t>
      </w:r>
      <w:r w:rsidRPr="0091448E">
        <w:rPr>
          <w:lang w:val="ro-RO"/>
        </w:rPr>
        <w:t xml:space="preserve"> </w:t>
      </w:r>
      <w:r w:rsidR="00CB2C8B" w:rsidRPr="0091448E">
        <w:rPr>
          <w:lang w:val="ro-RO"/>
        </w:rPr>
        <w:t>este generată de stereotipurile și prejudecățile</w:t>
      </w:r>
      <w:r w:rsidRPr="0091448E">
        <w:rPr>
          <w:lang w:val="ro-RO"/>
        </w:rPr>
        <w:t xml:space="preserve"> existente în societate. </w:t>
      </w:r>
      <w:r w:rsidRPr="0091448E">
        <w:rPr>
          <w:rFonts w:cstheme="minorHAnsi"/>
          <w:lang w:val="ro-RO"/>
        </w:rPr>
        <w:t>Stereotipurile și prejudecățile predominante printre angajatori și în societate se pot referi la:</w:t>
      </w:r>
    </w:p>
    <w:p w:rsidR="002E1ED3" w:rsidRPr="0091448E" w:rsidRDefault="002E1ED3" w:rsidP="000E03B6">
      <w:pPr>
        <w:pStyle w:val="afc"/>
        <w:numPr>
          <w:ilvl w:val="0"/>
          <w:numId w:val="45"/>
        </w:numPr>
        <w:spacing w:line="240" w:lineRule="auto"/>
        <w:jc w:val="both"/>
        <w:rPr>
          <w:rFonts w:cstheme="minorHAnsi"/>
          <w:lang w:val="ro-RO"/>
        </w:rPr>
      </w:pPr>
      <w:r w:rsidRPr="0091448E">
        <w:rPr>
          <w:rFonts w:cs="Times New Roman"/>
          <w:b w:val="0"/>
          <w:sz w:val="26"/>
          <w:szCs w:val="26"/>
          <w:lang w:val="ro-RO"/>
        </w:rPr>
        <w:t xml:space="preserve">Opinia greșită că </w:t>
      </w:r>
      <w:r w:rsidRPr="0091448E">
        <w:rPr>
          <w:rFonts w:cs="Times New Roman"/>
          <w:sz w:val="26"/>
          <w:szCs w:val="26"/>
          <w:lang w:val="ro-RO"/>
        </w:rPr>
        <w:t xml:space="preserve">persoanele cu dizabilități ”trebuie protejate”, sunt ”incapabile” şi nu </w:t>
      </w:r>
      <w:r w:rsidR="000C089F" w:rsidRPr="0091448E">
        <w:rPr>
          <w:rFonts w:cs="Times New Roman"/>
          <w:sz w:val="26"/>
          <w:szCs w:val="26"/>
          <w:lang w:val="ro-RO"/>
        </w:rPr>
        <w:t xml:space="preserve">vor putea nicidecum </w:t>
      </w:r>
      <w:r w:rsidRPr="0091448E">
        <w:rPr>
          <w:rFonts w:cs="Times New Roman"/>
          <w:sz w:val="26"/>
          <w:szCs w:val="26"/>
          <w:lang w:val="ro-RO"/>
        </w:rPr>
        <w:t>îndeplini obligații de munc</w:t>
      </w:r>
      <w:r w:rsidR="000C089F" w:rsidRPr="0091448E">
        <w:rPr>
          <w:rFonts w:cs="Times New Roman"/>
          <w:sz w:val="26"/>
          <w:szCs w:val="26"/>
          <w:lang w:val="ro-RO"/>
        </w:rPr>
        <w:t xml:space="preserve">ă, </w:t>
      </w:r>
      <w:r w:rsidRPr="0091448E">
        <w:rPr>
          <w:rFonts w:cs="Times New Roman"/>
          <w:b w:val="0"/>
          <w:sz w:val="26"/>
          <w:szCs w:val="26"/>
          <w:lang w:val="ro-RO"/>
        </w:rPr>
        <w:t xml:space="preserve">din cauză stării de sănătate. </w:t>
      </w:r>
    </w:p>
    <w:p w:rsidR="00372009" w:rsidRPr="0091448E" w:rsidRDefault="000162E2" w:rsidP="000E03B6">
      <w:pPr>
        <w:pStyle w:val="afc"/>
        <w:numPr>
          <w:ilvl w:val="0"/>
          <w:numId w:val="27"/>
        </w:numPr>
        <w:jc w:val="both"/>
        <w:rPr>
          <w:b w:val="0"/>
          <w:sz w:val="26"/>
          <w:szCs w:val="26"/>
          <w:lang w:val="ro-RO"/>
        </w:rPr>
      </w:pPr>
      <w:r w:rsidRPr="0091448E">
        <w:rPr>
          <w:rFonts w:cs="Times New Roman"/>
          <w:sz w:val="26"/>
          <w:szCs w:val="26"/>
          <w:lang w:val="ro-RO"/>
        </w:rPr>
        <w:t xml:space="preserve">Frica </w:t>
      </w:r>
      <w:r w:rsidR="00A9312E" w:rsidRPr="0091448E">
        <w:rPr>
          <w:rFonts w:cs="Times New Roman"/>
          <w:sz w:val="26"/>
          <w:szCs w:val="26"/>
          <w:lang w:val="ro-RO"/>
        </w:rPr>
        <w:t>de faptul că</w:t>
      </w:r>
      <w:r w:rsidRPr="0091448E">
        <w:rPr>
          <w:rFonts w:cs="Times New Roman"/>
          <w:sz w:val="26"/>
          <w:szCs w:val="26"/>
          <w:lang w:val="ro-RO"/>
        </w:rPr>
        <w:t xml:space="preserve"> a</w:t>
      </w:r>
      <w:r w:rsidR="00C62DA8" w:rsidRPr="0091448E">
        <w:rPr>
          <w:rFonts w:cs="Times New Roman"/>
          <w:sz w:val="26"/>
          <w:szCs w:val="26"/>
          <w:lang w:val="ro-RO"/>
        </w:rPr>
        <w:t xml:space="preserve">ngajarea persoanelor cu dizabilităţi </w:t>
      </w:r>
      <w:r w:rsidR="00A9312E" w:rsidRPr="0091448E">
        <w:rPr>
          <w:rFonts w:cs="Times New Roman"/>
          <w:sz w:val="26"/>
          <w:szCs w:val="26"/>
          <w:lang w:val="ro-RO"/>
        </w:rPr>
        <w:t xml:space="preserve">va </w:t>
      </w:r>
      <w:r w:rsidR="00C62DA8" w:rsidRPr="0091448E">
        <w:rPr>
          <w:rFonts w:cs="Times New Roman"/>
          <w:sz w:val="26"/>
          <w:szCs w:val="26"/>
          <w:lang w:val="ro-RO"/>
        </w:rPr>
        <w:t>genera costuri suplimentare</w:t>
      </w:r>
      <w:r w:rsidR="00C62DA8" w:rsidRPr="0091448E">
        <w:rPr>
          <w:rFonts w:cs="Times New Roman"/>
          <w:b w:val="0"/>
          <w:sz w:val="26"/>
          <w:szCs w:val="26"/>
          <w:lang w:val="ro-RO"/>
        </w:rPr>
        <w:t>, fie legate de productivitatea mai redusă a acestor persoane, fie de costurile adiționale pentru adaptarea locurilor de muncă</w:t>
      </w:r>
      <w:r w:rsidR="00A9312E" w:rsidRPr="0091448E">
        <w:rPr>
          <w:rFonts w:cs="Times New Roman"/>
          <w:b w:val="0"/>
          <w:sz w:val="26"/>
          <w:szCs w:val="26"/>
          <w:lang w:val="ro-RO"/>
        </w:rPr>
        <w:t>.</w:t>
      </w:r>
      <w:r w:rsidR="00372009" w:rsidRPr="0091448E">
        <w:rPr>
          <w:rFonts w:cs="Times New Roman"/>
          <w:b w:val="0"/>
          <w:sz w:val="26"/>
          <w:szCs w:val="26"/>
          <w:lang w:val="ro-RO"/>
        </w:rPr>
        <w:br/>
        <w:t xml:space="preserve">Angajatorii au menționat că </w:t>
      </w:r>
      <w:r w:rsidR="00372009" w:rsidRPr="0091448E">
        <w:rPr>
          <w:rFonts w:ascii="Calibri" w:eastAsia="Times New Roman" w:hAnsi="Calibri" w:cs="Calibri"/>
          <w:b w:val="0"/>
          <w:bCs/>
          <w:color w:val="000000"/>
          <w:sz w:val="26"/>
          <w:szCs w:val="26"/>
          <w:lang w:val="ro-RO"/>
        </w:rPr>
        <w:t>nivelul redus de dezvoltare a business-ului determină un nivel mic de competitivitate între companii. Lipsa unei culturi corporative în rândul companiilor locale și preocuparea doar de perspectiva imediată, obținerea a unui profit cât mai mare din fiecare angajat. Asta face din persoanele cu dizabilități niște candidați nepotriviți pentru companiile mici.</w:t>
      </w:r>
    </w:p>
    <w:p w:rsidR="00A9312E" w:rsidRPr="0091448E" w:rsidRDefault="000162E2" w:rsidP="000E03B6">
      <w:pPr>
        <w:pStyle w:val="afc"/>
        <w:numPr>
          <w:ilvl w:val="0"/>
          <w:numId w:val="46"/>
        </w:numPr>
        <w:autoSpaceDE w:val="0"/>
        <w:autoSpaceDN w:val="0"/>
        <w:adjustRightInd w:val="0"/>
        <w:spacing w:after="0" w:line="240" w:lineRule="auto"/>
        <w:jc w:val="both"/>
        <w:rPr>
          <w:rFonts w:cstheme="minorHAnsi"/>
          <w:szCs w:val="24"/>
          <w:lang w:val="ro-RO"/>
        </w:rPr>
      </w:pPr>
      <w:r w:rsidRPr="0091448E">
        <w:rPr>
          <w:rFonts w:cs="Times New Roman"/>
          <w:sz w:val="26"/>
          <w:szCs w:val="26"/>
          <w:lang w:val="ro-RO"/>
        </w:rPr>
        <w:t>Frica că prin angajarea persoanelor cu dizabilități angajatorul ar putea încălca eventual legislația.</w:t>
      </w:r>
      <w:r w:rsidR="00A9312E" w:rsidRPr="0091448E">
        <w:rPr>
          <w:rFonts w:cs="Times New Roman"/>
          <w:sz w:val="26"/>
          <w:szCs w:val="26"/>
          <w:lang w:val="ro-RO"/>
        </w:rPr>
        <w:t xml:space="preserve"> </w:t>
      </w:r>
      <w:r w:rsidR="00A9312E" w:rsidRPr="0091448E">
        <w:rPr>
          <w:rFonts w:cs="Times New Roman"/>
          <w:b w:val="0"/>
          <w:sz w:val="26"/>
          <w:szCs w:val="26"/>
          <w:lang w:val="ro-RO"/>
        </w:rPr>
        <w:t>Unii angajatori încă țin minte că în certificatele de ”invaliditate”</w:t>
      </w:r>
      <w:r w:rsidR="00355094" w:rsidRPr="0091448E">
        <w:rPr>
          <w:rFonts w:cs="Times New Roman"/>
          <w:b w:val="0"/>
          <w:sz w:val="26"/>
          <w:szCs w:val="26"/>
          <w:lang w:val="ro-RO"/>
        </w:rPr>
        <w:t>,</w:t>
      </w:r>
      <w:r w:rsidR="00A9312E" w:rsidRPr="0091448E">
        <w:rPr>
          <w:rFonts w:cs="Times New Roman"/>
          <w:b w:val="0"/>
          <w:sz w:val="26"/>
          <w:szCs w:val="26"/>
          <w:lang w:val="ro-RO"/>
        </w:rPr>
        <w:t xml:space="preserve"> în trecut</w:t>
      </w:r>
      <w:r w:rsidR="00355094" w:rsidRPr="0091448E">
        <w:rPr>
          <w:rFonts w:cs="Times New Roman"/>
          <w:b w:val="0"/>
          <w:sz w:val="26"/>
          <w:szCs w:val="26"/>
          <w:lang w:val="ro-RO"/>
        </w:rPr>
        <w:t>,</w:t>
      </w:r>
      <w:r w:rsidR="00A9312E" w:rsidRPr="0091448E">
        <w:rPr>
          <w:rFonts w:cs="Times New Roman"/>
          <w:b w:val="0"/>
          <w:sz w:val="26"/>
          <w:szCs w:val="26"/>
          <w:lang w:val="ro-RO"/>
        </w:rPr>
        <w:t xml:space="preserve"> scria ”inapt de muncă”, iar AOFM </w:t>
      </w:r>
      <w:r w:rsidR="00712805" w:rsidRPr="0091448E">
        <w:rPr>
          <w:rFonts w:cs="Times New Roman"/>
          <w:b w:val="0"/>
          <w:sz w:val="26"/>
          <w:szCs w:val="26"/>
          <w:lang w:val="ro-RO"/>
        </w:rPr>
        <w:t xml:space="preserve">anterior </w:t>
      </w:r>
      <w:r w:rsidR="00A9312E" w:rsidRPr="0091448E">
        <w:rPr>
          <w:rFonts w:cs="Times New Roman"/>
          <w:b w:val="0"/>
          <w:sz w:val="26"/>
          <w:szCs w:val="26"/>
          <w:lang w:val="ro-RO"/>
        </w:rPr>
        <w:t>refuza să înregistreze persoanele cu dizabilități în programele sale de căutare a locurilor de muncă. Mulți dintre angajatori nu cunosc care sunt prevederile legale privind contractul de muncă cu o persoană cu dizabilități</w:t>
      </w:r>
      <w:r w:rsidR="004D6B4F" w:rsidRPr="0091448E">
        <w:rPr>
          <w:rFonts w:cs="Times New Roman"/>
          <w:b w:val="0"/>
          <w:sz w:val="26"/>
          <w:szCs w:val="26"/>
          <w:lang w:val="ro-RO"/>
        </w:rPr>
        <w:t>,</w:t>
      </w:r>
      <w:r w:rsidR="00A9312E" w:rsidRPr="0091448E">
        <w:rPr>
          <w:rFonts w:cs="Times New Roman"/>
          <w:b w:val="0"/>
          <w:sz w:val="26"/>
          <w:szCs w:val="26"/>
          <w:lang w:val="ro-RO"/>
        </w:rPr>
        <w:t xml:space="preserve"> cum ar fi durata zilei de muncă, </w:t>
      </w:r>
      <w:r w:rsidR="004D6B4F" w:rsidRPr="0091448E">
        <w:rPr>
          <w:rFonts w:cs="Times New Roman"/>
          <w:b w:val="0"/>
          <w:sz w:val="26"/>
          <w:szCs w:val="26"/>
          <w:lang w:val="ro-RO"/>
        </w:rPr>
        <w:t xml:space="preserve">absența termenului de probă, </w:t>
      </w:r>
      <w:r w:rsidR="00A9312E" w:rsidRPr="0091448E">
        <w:rPr>
          <w:rFonts w:cs="Times New Roman"/>
          <w:b w:val="0"/>
          <w:sz w:val="26"/>
          <w:szCs w:val="26"/>
          <w:lang w:val="ro-RO"/>
        </w:rPr>
        <w:t>concediului anual și alte facilități prevăzute de legislația muncii). Din ne dorința de a</w:t>
      </w:r>
      <w:r w:rsidR="004D6B4F" w:rsidRPr="0091448E">
        <w:rPr>
          <w:rFonts w:cs="Times New Roman"/>
          <w:b w:val="0"/>
          <w:sz w:val="26"/>
          <w:szCs w:val="26"/>
          <w:lang w:val="ro-RO"/>
        </w:rPr>
        <w:t>-</w:t>
      </w:r>
      <w:r w:rsidR="00A9312E" w:rsidRPr="0091448E">
        <w:rPr>
          <w:rFonts w:cs="Times New Roman"/>
          <w:b w:val="0"/>
          <w:sz w:val="26"/>
          <w:szCs w:val="26"/>
          <w:lang w:val="ro-RO"/>
        </w:rPr>
        <w:t>și asuma anumite responsabilităţi / a-şi crea probleme suplimentare unii angajatori evită să angajeze persoanele cu dizabilități.</w:t>
      </w:r>
    </w:p>
    <w:p w:rsidR="00B97FA5" w:rsidRPr="0091448E" w:rsidRDefault="00B97FA5" w:rsidP="000E03B6">
      <w:pPr>
        <w:pStyle w:val="afc"/>
        <w:numPr>
          <w:ilvl w:val="0"/>
          <w:numId w:val="46"/>
        </w:numPr>
        <w:autoSpaceDE w:val="0"/>
        <w:autoSpaceDN w:val="0"/>
        <w:adjustRightInd w:val="0"/>
        <w:spacing w:after="0" w:line="240" w:lineRule="auto"/>
        <w:jc w:val="both"/>
        <w:rPr>
          <w:rFonts w:cs="Times New Roman"/>
          <w:b w:val="0"/>
          <w:sz w:val="26"/>
          <w:szCs w:val="26"/>
          <w:lang w:val="ro-RO"/>
        </w:rPr>
      </w:pPr>
      <w:r w:rsidRPr="0091448E">
        <w:rPr>
          <w:rFonts w:cs="Times New Roman"/>
          <w:b w:val="0"/>
          <w:sz w:val="26"/>
          <w:szCs w:val="26"/>
          <w:lang w:val="ro-RO"/>
        </w:rPr>
        <w:t xml:space="preserve">Un alt impediment al integrării persoanelor cu dizabilităţi pe piaţa muncii poate fi şi ”insuficienţa de informaţie”. Unii angajatori nu au avut anterior ocazia de a comunica cu o persoană cu dizabilități. Pentru  </w:t>
      </w:r>
      <w:r w:rsidR="004D6B4F" w:rsidRPr="0091448E">
        <w:rPr>
          <w:rFonts w:cs="Times New Roman"/>
          <w:b w:val="0"/>
          <w:sz w:val="26"/>
          <w:szCs w:val="26"/>
          <w:lang w:val="ro-RO"/>
        </w:rPr>
        <w:t xml:space="preserve">recrutarea unui lucrător </w:t>
      </w:r>
      <w:r w:rsidRPr="0091448E">
        <w:rPr>
          <w:rFonts w:cs="Times New Roman"/>
          <w:b w:val="0"/>
          <w:sz w:val="26"/>
          <w:szCs w:val="26"/>
          <w:lang w:val="ro-RO"/>
        </w:rPr>
        <w:t xml:space="preserve"> cu dizabilităţi angajatorul trebuie să ştie cum să se comporte cu e</w:t>
      </w:r>
      <w:r w:rsidR="004D6B4F" w:rsidRPr="0091448E">
        <w:rPr>
          <w:rFonts w:cs="Times New Roman"/>
          <w:b w:val="0"/>
          <w:sz w:val="26"/>
          <w:szCs w:val="26"/>
          <w:lang w:val="ro-RO"/>
        </w:rPr>
        <w:t>l</w:t>
      </w:r>
      <w:r w:rsidRPr="0091448E">
        <w:rPr>
          <w:rFonts w:cs="Times New Roman"/>
          <w:b w:val="0"/>
          <w:sz w:val="26"/>
          <w:szCs w:val="26"/>
          <w:lang w:val="ro-RO"/>
        </w:rPr>
        <w:t xml:space="preserve">, cum să comunice, dar şi cum să adapteze locul de muncă. </w:t>
      </w:r>
    </w:p>
    <w:p w:rsidR="00B97FA5" w:rsidRPr="0091448E" w:rsidRDefault="00B97FA5" w:rsidP="000E03B6">
      <w:pPr>
        <w:pStyle w:val="afc"/>
        <w:numPr>
          <w:ilvl w:val="0"/>
          <w:numId w:val="46"/>
        </w:numPr>
        <w:autoSpaceDE w:val="0"/>
        <w:autoSpaceDN w:val="0"/>
        <w:adjustRightInd w:val="0"/>
        <w:spacing w:after="0" w:line="240" w:lineRule="auto"/>
        <w:jc w:val="both"/>
        <w:rPr>
          <w:rFonts w:cstheme="minorHAnsi"/>
          <w:szCs w:val="24"/>
          <w:lang w:val="ro-RO"/>
        </w:rPr>
      </w:pPr>
    </w:p>
    <w:p w:rsidR="000162E2" w:rsidRPr="0091448E" w:rsidRDefault="00A9312E" w:rsidP="000E03B6">
      <w:pPr>
        <w:jc w:val="both"/>
        <w:rPr>
          <w:lang w:val="ro-RO"/>
        </w:rPr>
      </w:pPr>
      <w:r w:rsidRPr="0091448E">
        <w:rPr>
          <w:szCs w:val="26"/>
          <w:lang w:val="ro-RO"/>
        </w:rPr>
        <w:t xml:space="preserve">Aceste </w:t>
      </w:r>
      <w:r w:rsidR="00DE143E" w:rsidRPr="0091448E">
        <w:rPr>
          <w:szCs w:val="26"/>
          <w:lang w:val="ro-RO"/>
        </w:rPr>
        <w:t xml:space="preserve">stereotipuri </w:t>
      </w:r>
      <w:r w:rsidRPr="0091448E">
        <w:rPr>
          <w:szCs w:val="26"/>
          <w:lang w:val="ro-RO"/>
        </w:rPr>
        <w:t xml:space="preserve">și prejudecăți </w:t>
      </w:r>
      <w:r w:rsidR="00DE143E" w:rsidRPr="0091448E">
        <w:rPr>
          <w:szCs w:val="26"/>
          <w:lang w:val="ro-RO"/>
        </w:rPr>
        <w:t xml:space="preserve">nu </w:t>
      </w:r>
      <w:r w:rsidRPr="0091448E">
        <w:rPr>
          <w:szCs w:val="26"/>
          <w:lang w:val="ro-RO"/>
        </w:rPr>
        <w:t xml:space="preserve">sunt </w:t>
      </w:r>
      <w:r w:rsidR="00DE143E" w:rsidRPr="0091448E">
        <w:rPr>
          <w:szCs w:val="26"/>
          <w:lang w:val="ro-RO"/>
        </w:rPr>
        <w:t>caracteristice pentru toți angajatorii, m</w:t>
      </w:r>
      <w:r w:rsidR="009B4AA9" w:rsidRPr="0091448E">
        <w:rPr>
          <w:lang w:val="ro-RO"/>
        </w:rPr>
        <w:t xml:space="preserve">ajoritatea </w:t>
      </w:r>
      <w:r w:rsidR="00DE143E" w:rsidRPr="0091448E">
        <w:rPr>
          <w:lang w:val="ro-RO"/>
        </w:rPr>
        <w:t>din cei inte</w:t>
      </w:r>
      <w:r w:rsidR="00792ACA" w:rsidRPr="0091448E">
        <w:rPr>
          <w:lang w:val="ro-RO"/>
        </w:rPr>
        <w:t>r</w:t>
      </w:r>
      <w:r w:rsidR="00DE143E" w:rsidRPr="0091448E">
        <w:rPr>
          <w:lang w:val="ro-RO"/>
        </w:rPr>
        <w:t xml:space="preserve">vievați de noi au spus că </w:t>
      </w:r>
      <w:r w:rsidR="009B4AA9" w:rsidRPr="0091448E">
        <w:rPr>
          <w:lang w:val="ro-RO"/>
        </w:rPr>
        <w:t>sunt dispuși să angajeze</w:t>
      </w:r>
      <w:r w:rsidR="00DE143E" w:rsidRPr="0091448E">
        <w:rPr>
          <w:lang w:val="ro-RO"/>
        </w:rPr>
        <w:t xml:space="preserve"> persoane cu dizabilități. </w:t>
      </w:r>
    </w:p>
    <w:p w:rsidR="00DC47F7" w:rsidRPr="0091448E" w:rsidRDefault="00DC47F7" w:rsidP="000E03B6">
      <w:pPr>
        <w:jc w:val="both"/>
        <w:rPr>
          <w:szCs w:val="26"/>
          <w:lang w:val="ro-RO"/>
        </w:rPr>
      </w:pPr>
    </w:p>
    <w:p w:rsidR="000162E2" w:rsidRPr="0091448E" w:rsidRDefault="00754C11" w:rsidP="000E03B6">
      <w:pPr>
        <w:jc w:val="both"/>
        <w:rPr>
          <w:lang w:val="ro-RO"/>
        </w:rPr>
      </w:pPr>
      <w:r w:rsidRPr="0091448E">
        <w:rPr>
          <w:szCs w:val="26"/>
          <w:lang w:val="ro-RO"/>
        </w:rPr>
        <w:t>Unele persoane cu dizabilități, din cauza condițiilor în care au trăit sau au fost educați</w:t>
      </w:r>
      <w:r w:rsidRPr="0091448E">
        <w:rPr>
          <w:lang w:val="ro-RO"/>
        </w:rPr>
        <w:t xml:space="preserve"> întâlnesc următoarele</w:t>
      </w:r>
      <w:r w:rsidR="00C62DA8" w:rsidRPr="0091448E">
        <w:rPr>
          <w:lang w:val="ro-RO"/>
        </w:rPr>
        <w:t xml:space="preserve"> bariere </w:t>
      </w:r>
      <w:r w:rsidRPr="0091448E">
        <w:rPr>
          <w:lang w:val="ro-RO"/>
        </w:rPr>
        <w:t xml:space="preserve">de atitudine ce împiedică </w:t>
      </w:r>
      <w:r w:rsidR="00C62DA8" w:rsidRPr="0091448E">
        <w:rPr>
          <w:lang w:val="ro-RO"/>
        </w:rPr>
        <w:t xml:space="preserve">angajare pe piața muncii: </w:t>
      </w:r>
    </w:p>
    <w:p w:rsidR="0036294C" w:rsidRPr="0091448E" w:rsidRDefault="00C62DA8" w:rsidP="000E03B6">
      <w:pPr>
        <w:pStyle w:val="afc"/>
        <w:numPr>
          <w:ilvl w:val="0"/>
          <w:numId w:val="29"/>
        </w:numPr>
        <w:jc w:val="both"/>
        <w:rPr>
          <w:sz w:val="26"/>
          <w:szCs w:val="26"/>
          <w:lang w:val="ro-RO"/>
        </w:rPr>
      </w:pPr>
      <w:r w:rsidRPr="0091448E">
        <w:rPr>
          <w:sz w:val="26"/>
          <w:szCs w:val="26"/>
          <w:lang w:val="ro-RO"/>
        </w:rPr>
        <w:lastRenderedPageBreak/>
        <w:t>Încrederea în sine scăzută</w:t>
      </w:r>
      <w:r w:rsidR="00754C11" w:rsidRPr="0091448E">
        <w:rPr>
          <w:sz w:val="26"/>
          <w:szCs w:val="26"/>
          <w:lang w:val="ro-RO"/>
        </w:rPr>
        <w:t>.</w:t>
      </w:r>
      <w:r w:rsidR="00754C11" w:rsidRPr="0091448E">
        <w:rPr>
          <w:b w:val="0"/>
          <w:sz w:val="26"/>
          <w:szCs w:val="26"/>
          <w:lang w:val="ro-RO"/>
        </w:rPr>
        <w:t xml:space="preserve"> N</w:t>
      </w:r>
      <w:r w:rsidRPr="0091448E">
        <w:rPr>
          <w:b w:val="0"/>
          <w:sz w:val="26"/>
          <w:szCs w:val="26"/>
          <w:lang w:val="ro-RO"/>
        </w:rPr>
        <w:t xml:space="preserve">edorinţa persoanelor cu dizabilităţi de a fi prezente pe piaţa muncii </w:t>
      </w:r>
      <w:r w:rsidR="00712805" w:rsidRPr="0091448E">
        <w:rPr>
          <w:b w:val="0"/>
          <w:sz w:val="26"/>
          <w:szCs w:val="26"/>
          <w:lang w:val="ro-RO"/>
        </w:rPr>
        <w:t xml:space="preserve">își are originea în </w:t>
      </w:r>
      <w:r w:rsidRPr="0091448E">
        <w:rPr>
          <w:b w:val="0"/>
          <w:sz w:val="26"/>
          <w:szCs w:val="26"/>
          <w:lang w:val="ro-RO"/>
        </w:rPr>
        <w:t>lipsa de încredere în propriile puteri,</w:t>
      </w:r>
      <w:r w:rsidR="00754C11" w:rsidRPr="0091448E">
        <w:rPr>
          <w:b w:val="0"/>
          <w:sz w:val="26"/>
          <w:szCs w:val="26"/>
          <w:lang w:val="ro-RO"/>
        </w:rPr>
        <w:t xml:space="preserve"> necunoașterea abilităților profesionale și personale etc</w:t>
      </w:r>
      <w:r w:rsidRPr="0091448E">
        <w:rPr>
          <w:b w:val="0"/>
          <w:sz w:val="26"/>
          <w:szCs w:val="26"/>
          <w:lang w:val="ro-RO"/>
        </w:rPr>
        <w:t>.</w:t>
      </w:r>
      <w:r w:rsidR="00754C11" w:rsidRPr="0091448E">
        <w:rPr>
          <w:b w:val="0"/>
          <w:sz w:val="26"/>
          <w:szCs w:val="26"/>
          <w:lang w:val="ro-RO"/>
        </w:rPr>
        <w:t xml:space="preserve"> Necunoașterea legislației, a </w:t>
      </w:r>
      <w:r w:rsidR="00583E5B" w:rsidRPr="0091448E">
        <w:rPr>
          <w:b w:val="0"/>
          <w:sz w:val="26"/>
          <w:szCs w:val="26"/>
          <w:lang w:val="ro-RO"/>
        </w:rPr>
        <w:t>drepturilor</w:t>
      </w:r>
      <w:r w:rsidR="00754C11" w:rsidRPr="0091448E">
        <w:rPr>
          <w:b w:val="0"/>
          <w:sz w:val="26"/>
          <w:szCs w:val="26"/>
          <w:lang w:val="ro-RO"/>
        </w:rPr>
        <w:t xml:space="preserve"> sale poate amplifica sentimentul de ne-încredere în sine.</w:t>
      </w:r>
    </w:p>
    <w:p w:rsidR="000162E2" w:rsidRPr="0091448E" w:rsidRDefault="0036294C" w:rsidP="000E03B6">
      <w:pPr>
        <w:pStyle w:val="afc"/>
        <w:jc w:val="both"/>
        <w:rPr>
          <w:b w:val="0"/>
          <w:sz w:val="26"/>
          <w:szCs w:val="26"/>
          <w:lang w:val="ro-RO"/>
        </w:rPr>
      </w:pPr>
      <w:r w:rsidRPr="0091448E">
        <w:rPr>
          <w:b w:val="0"/>
          <w:sz w:val="26"/>
          <w:szCs w:val="26"/>
          <w:lang w:val="ro-RO"/>
        </w:rPr>
        <w:t xml:space="preserve">Existența </w:t>
      </w:r>
      <w:r w:rsidR="000162E2" w:rsidRPr="0091448E">
        <w:rPr>
          <w:b w:val="0"/>
          <w:sz w:val="26"/>
          <w:szCs w:val="26"/>
          <w:lang w:val="ro-RO"/>
        </w:rPr>
        <w:t>suportului din exterior</w:t>
      </w:r>
      <w:r w:rsidRPr="0091448E">
        <w:rPr>
          <w:b w:val="0"/>
          <w:sz w:val="26"/>
          <w:szCs w:val="26"/>
          <w:lang w:val="ro-RO"/>
        </w:rPr>
        <w:t xml:space="preserve">: </w:t>
      </w:r>
      <w:r w:rsidR="000162E2" w:rsidRPr="0091448E">
        <w:rPr>
          <w:b w:val="0"/>
          <w:sz w:val="26"/>
          <w:szCs w:val="26"/>
          <w:lang w:val="ro-RO"/>
        </w:rPr>
        <w:t>din partea părinților, familiei, prietenilor etc.</w:t>
      </w:r>
      <w:r w:rsidRPr="0091448E">
        <w:rPr>
          <w:b w:val="0"/>
          <w:sz w:val="26"/>
          <w:szCs w:val="26"/>
          <w:lang w:val="ro-RO"/>
        </w:rPr>
        <w:t xml:space="preserve"> poate ajuta persoana cu dizabilități să depășească ”fricile” și să își crească încrederea în propria persoană.</w:t>
      </w:r>
    </w:p>
    <w:p w:rsidR="00A6382D" w:rsidRPr="0091448E" w:rsidRDefault="00A6382D" w:rsidP="000E03B6">
      <w:pPr>
        <w:pStyle w:val="afc"/>
        <w:numPr>
          <w:ilvl w:val="0"/>
          <w:numId w:val="45"/>
        </w:numPr>
        <w:spacing w:line="240" w:lineRule="auto"/>
        <w:jc w:val="both"/>
        <w:rPr>
          <w:b w:val="0"/>
          <w:sz w:val="26"/>
          <w:szCs w:val="26"/>
          <w:lang w:val="ro-RO"/>
        </w:rPr>
      </w:pPr>
      <w:r w:rsidRPr="0091448E">
        <w:rPr>
          <w:sz w:val="26"/>
          <w:szCs w:val="26"/>
          <w:lang w:val="ro-RO"/>
        </w:rPr>
        <w:t>Stereotipurile și prejudecățile existe în societate</w:t>
      </w:r>
      <w:r w:rsidRPr="0091448E">
        <w:rPr>
          <w:b w:val="0"/>
          <w:sz w:val="26"/>
          <w:szCs w:val="26"/>
          <w:lang w:val="ro-RO"/>
        </w:rPr>
        <w:t xml:space="preserve"> duc la stigmatizarea persoanelor cu dizabilități, astfel ele nu au curajul să fie prezente pe piaţa muncii, fie îşi ascund dizabilitatea atunci c</w:t>
      </w:r>
      <w:r w:rsidR="002E5A17" w:rsidRPr="0091448E">
        <w:rPr>
          <w:b w:val="0"/>
          <w:sz w:val="26"/>
          <w:szCs w:val="26"/>
          <w:lang w:val="ro-RO"/>
        </w:rPr>
        <w:t>â</w:t>
      </w:r>
      <w:r w:rsidRPr="0091448E">
        <w:rPr>
          <w:b w:val="0"/>
          <w:sz w:val="26"/>
          <w:szCs w:val="26"/>
          <w:lang w:val="ro-RO"/>
        </w:rPr>
        <w:t xml:space="preserve">nd se angajează. </w:t>
      </w:r>
    </w:p>
    <w:p w:rsidR="00C11D86" w:rsidRPr="0091448E" w:rsidRDefault="009C522C" w:rsidP="000E03B6">
      <w:pPr>
        <w:pStyle w:val="afc"/>
        <w:numPr>
          <w:ilvl w:val="0"/>
          <w:numId w:val="45"/>
        </w:numPr>
        <w:spacing w:line="240" w:lineRule="auto"/>
        <w:jc w:val="both"/>
        <w:rPr>
          <w:rFonts w:cstheme="minorHAnsi"/>
          <w:lang w:val="ro-RO"/>
        </w:rPr>
      </w:pPr>
      <w:r w:rsidRPr="0091448E">
        <w:rPr>
          <w:sz w:val="26"/>
          <w:szCs w:val="26"/>
          <w:lang w:val="ro-RO"/>
        </w:rPr>
        <w:t>Unele persoane cu dizabilități nu sunt interesate să lucreze</w:t>
      </w:r>
      <w:r w:rsidR="00AF7B2A" w:rsidRPr="0091448E">
        <w:rPr>
          <w:b w:val="0"/>
          <w:sz w:val="26"/>
          <w:szCs w:val="26"/>
          <w:lang w:val="ro-RO"/>
        </w:rPr>
        <w:t xml:space="preserve"> și</w:t>
      </w:r>
      <w:r w:rsidRPr="0091448E">
        <w:rPr>
          <w:b w:val="0"/>
          <w:sz w:val="26"/>
          <w:szCs w:val="26"/>
          <w:lang w:val="ro-RO"/>
        </w:rPr>
        <w:t xml:space="preserve"> acceptă să </w:t>
      </w:r>
      <w:r w:rsidR="00DE7C75" w:rsidRPr="0091448E">
        <w:rPr>
          <w:b w:val="0"/>
          <w:sz w:val="26"/>
          <w:szCs w:val="26"/>
          <w:lang w:val="ro-RO"/>
        </w:rPr>
        <w:t>rămână</w:t>
      </w:r>
      <w:r w:rsidRPr="0091448E">
        <w:rPr>
          <w:b w:val="0"/>
          <w:sz w:val="26"/>
          <w:szCs w:val="26"/>
          <w:lang w:val="ro-RO"/>
        </w:rPr>
        <w:t xml:space="preserve"> cu suportul financiar</w:t>
      </w:r>
      <w:r w:rsidR="00DE7C75" w:rsidRPr="0091448E">
        <w:rPr>
          <w:b w:val="0"/>
          <w:sz w:val="26"/>
          <w:szCs w:val="26"/>
          <w:lang w:val="ro-RO"/>
        </w:rPr>
        <w:t xml:space="preserve"> rezultat</w:t>
      </w:r>
      <w:r w:rsidRPr="0091448E">
        <w:rPr>
          <w:b w:val="0"/>
          <w:sz w:val="26"/>
          <w:szCs w:val="26"/>
          <w:lang w:val="ro-RO"/>
        </w:rPr>
        <w:t xml:space="preserve"> din plățile sociale.</w:t>
      </w:r>
    </w:p>
    <w:p w:rsidR="00AF7B2A" w:rsidRPr="0091448E" w:rsidRDefault="00AF7B2A" w:rsidP="000E03B6">
      <w:pPr>
        <w:spacing w:line="240" w:lineRule="auto"/>
        <w:jc w:val="both"/>
        <w:rPr>
          <w:rFonts w:cstheme="minorHAnsi"/>
          <w:lang w:val="ro-RO"/>
        </w:rPr>
      </w:pPr>
    </w:p>
    <w:p w:rsidR="00AF7B2A" w:rsidRPr="0091448E" w:rsidRDefault="00AF7B2A" w:rsidP="000E03B6">
      <w:pPr>
        <w:pStyle w:val="5"/>
        <w:jc w:val="both"/>
        <w:rPr>
          <w:b/>
          <w:szCs w:val="26"/>
          <w:lang w:val="ro-RO"/>
        </w:rPr>
      </w:pPr>
      <w:r w:rsidRPr="0091448E">
        <w:rPr>
          <w:b/>
          <w:szCs w:val="26"/>
          <w:lang w:val="ro-RO"/>
        </w:rPr>
        <w:t>Recomandări:</w:t>
      </w:r>
    </w:p>
    <w:p w:rsidR="00DA3972" w:rsidRPr="0091448E" w:rsidRDefault="00AF7B2A" w:rsidP="000E03B6">
      <w:pPr>
        <w:pStyle w:val="afc"/>
        <w:numPr>
          <w:ilvl w:val="0"/>
          <w:numId w:val="40"/>
        </w:numPr>
        <w:jc w:val="both"/>
        <w:rPr>
          <w:rFonts w:cstheme="minorHAnsi"/>
          <w:b w:val="0"/>
          <w:lang w:val="ro-RO"/>
        </w:rPr>
      </w:pPr>
      <w:r w:rsidRPr="0091448E">
        <w:rPr>
          <w:b w:val="0"/>
          <w:sz w:val="26"/>
          <w:szCs w:val="26"/>
          <w:lang w:val="ro-RO"/>
        </w:rPr>
        <w:t>Subdiviziunile teritoriale pentru ocuparea forței de muncă din Cahul și Cantemir, OSC-le locale</w:t>
      </w:r>
      <w:r w:rsidR="00DA3972" w:rsidRPr="0091448E">
        <w:rPr>
          <w:b w:val="0"/>
          <w:sz w:val="26"/>
          <w:szCs w:val="26"/>
          <w:lang w:val="ro-RO"/>
        </w:rPr>
        <w:t xml:space="preserve">, </w:t>
      </w:r>
      <w:r w:rsidRPr="0091448E">
        <w:rPr>
          <w:b w:val="0"/>
          <w:sz w:val="26"/>
          <w:szCs w:val="26"/>
          <w:lang w:val="ro-RO"/>
        </w:rPr>
        <w:t xml:space="preserve"> să realizeze campanii de informare a angajatorilor privind beneficiile angajării persoanelor cu dizabilități, punând în valoare abilitățile lor și combătând stereotipurile și fricile predominante în societate.</w:t>
      </w:r>
      <w:r w:rsidR="00C11675" w:rsidRPr="0091448E">
        <w:rPr>
          <w:b w:val="0"/>
          <w:sz w:val="26"/>
          <w:szCs w:val="26"/>
          <w:lang w:val="ro-RO"/>
        </w:rPr>
        <w:t xml:space="preserve"> Campaniile și activitățile de informare ar trebuie, printre alte să cuprindă următoarele:</w:t>
      </w:r>
    </w:p>
    <w:p w:rsidR="00C11675" w:rsidRPr="0091448E" w:rsidRDefault="00C11675" w:rsidP="000E03B6">
      <w:pPr>
        <w:pStyle w:val="afc"/>
        <w:numPr>
          <w:ilvl w:val="1"/>
          <w:numId w:val="49"/>
        </w:numPr>
        <w:autoSpaceDE w:val="0"/>
        <w:autoSpaceDN w:val="0"/>
        <w:adjustRightInd w:val="0"/>
        <w:spacing w:after="0" w:line="240" w:lineRule="auto"/>
        <w:jc w:val="both"/>
        <w:rPr>
          <w:rFonts w:cstheme="minorHAnsi"/>
          <w:b w:val="0"/>
          <w:sz w:val="26"/>
          <w:szCs w:val="26"/>
          <w:lang w:val="ro-RO"/>
        </w:rPr>
      </w:pPr>
      <w:r w:rsidRPr="0091448E">
        <w:rPr>
          <w:rFonts w:cstheme="minorHAnsi"/>
          <w:b w:val="0"/>
          <w:bCs/>
          <w:color w:val="000000"/>
          <w:sz w:val="26"/>
          <w:szCs w:val="26"/>
          <w:lang w:val="ro-RO"/>
        </w:rPr>
        <w:t xml:space="preserve">Creșterea nivelului de informare  societății, jurnaliștilor, precum şi a altor formatori de opinie publică cu privire la șansele reale de integrare în câmpul muncii a persoanelor cu dizabilități. </w:t>
      </w:r>
    </w:p>
    <w:p w:rsidR="00C11675" w:rsidRPr="0091448E" w:rsidRDefault="00C11675" w:rsidP="000E03B6">
      <w:pPr>
        <w:pStyle w:val="afc"/>
        <w:numPr>
          <w:ilvl w:val="1"/>
          <w:numId w:val="49"/>
        </w:numPr>
        <w:autoSpaceDE w:val="0"/>
        <w:autoSpaceDN w:val="0"/>
        <w:adjustRightInd w:val="0"/>
        <w:spacing w:after="0" w:line="240" w:lineRule="auto"/>
        <w:jc w:val="both"/>
        <w:rPr>
          <w:rFonts w:cstheme="minorHAnsi"/>
          <w:b w:val="0"/>
          <w:sz w:val="26"/>
          <w:szCs w:val="26"/>
          <w:lang w:val="ro-RO"/>
        </w:rPr>
      </w:pPr>
      <w:r w:rsidRPr="0091448E">
        <w:rPr>
          <w:rFonts w:cstheme="minorHAnsi"/>
          <w:b w:val="0"/>
          <w:bCs/>
          <w:color w:val="000000"/>
          <w:sz w:val="26"/>
          <w:szCs w:val="26"/>
          <w:lang w:val="ro-RO"/>
        </w:rPr>
        <w:t>Diseminarea</w:t>
      </w:r>
      <w:r w:rsidRPr="0091448E">
        <w:rPr>
          <w:rFonts w:cstheme="minorHAnsi"/>
          <w:b w:val="0"/>
          <w:color w:val="000000"/>
          <w:sz w:val="26"/>
          <w:szCs w:val="26"/>
          <w:lang w:val="ro-RO"/>
        </w:rPr>
        <w:t xml:space="preserve"> istoriilor de succes, a bunelor practici utilizate de către angajatori în angajarea unor persoane cu nevoi speciale, organizarea diverselor evenimente etc. </w:t>
      </w:r>
    </w:p>
    <w:p w:rsidR="00C11675" w:rsidRPr="0091448E" w:rsidRDefault="00C11675" w:rsidP="000E03B6">
      <w:pPr>
        <w:pStyle w:val="afc"/>
        <w:numPr>
          <w:ilvl w:val="1"/>
          <w:numId w:val="49"/>
        </w:numPr>
        <w:autoSpaceDE w:val="0"/>
        <w:autoSpaceDN w:val="0"/>
        <w:adjustRightInd w:val="0"/>
        <w:spacing w:after="0" w:line="240" w:lineRule="auto"/>
        <w:jc w:val="both"/>
        <w:rPr>
          <w:rFonts w:cstheme="minorHAnsi"/>
          <w:b w:val="0"/>
          <w:sz w:val="26"/>
          <w:szCs w:val="26"/>
          <w:lang w:val="ro-RO"/>
        </w:rPr>
      </w:pPr>
      <w:r w:rsidRPr="0091448E">
        <w:rPr>
          <w:rFonts w:cstheme="minorHAnsi"/>
          <w:b w:val="0"/>
          <w:bCs/>
          <w:color w:val="000000"/>
          <w:sz w:val="26"/>
          <w:szCs w:val="26"/>
          <w:lang w:val="ro-RO"/>
        </w:rPr>
        <w:t xml:space="preserve">Combaterea stereotipurilor sociale cu privire la persoanele cu dizabilităţi, în special </w:t>
      </w:r>
      <w:r w:rsidRPr="0091448E">
        <w:rPr>
          <w:rFonts w:cstheme="minorHAnsi"/>
          <w:b w:val="0"/>
          <w:color w:val="000000"/>
          <w:sz w:val="26"/>
          <w:szCs w:val="26"/>
          <w:lang w:val="ro-RO"/>
        </w:rPr>
        <w:t>ideile periculozității, incompetenţei sau incapacităţii de muncă atribuite persoanelor cu dizabilităţi în procesul de integrare în câmpul muncii.</w:t>
      </w:r>
    </w:p>
    <w:p w:rsidR="00DA3972" w:rsidRPr="0091448E" w:rsidRDefault="00DA3972" w:rsidP="000E03B6">
      <w:pPr>
        <w:pStyle w:val="afc"/>
        <w:numPr>
          <w:ilvl w:val="0"/>
          <w:numId w:val="40"/>
        </w:numPr>
        <w:jc w:val="both"/>
        <w:rPr>
          <w:rFonts w:cstheme="minorHAnsi"/>
          <w:b w:val="0"/>
          <w:lang w:val="ro-RO"/>
        </w:rPr>
      </w:pPr>
      <w:r w:rsidRPr="0091448E">
        <w:rPr>
          <w:b w:val="0"/>
          <w:sz w:val="26"/>
          <w:szCs w:val="26"/>
          <w:lang w:val="ro-RO"/>
        </w:rPr>
        <w:t>Subdiviziunile teritoriale pentru ocuparea forței de muncă, OSC-le locale să desfășoare campanii de informare printre persoanele cu dizabilități</w:t>
      </w:r>
      <w:r w:rsidR="005F1B9D" w:rsidRPr="0091448E">
        <w:rPr>
          <w:b w:val="0"/>
          <w:sz w:val="26"/>
          <w:szCs w:val="26"/>
          <w:lang w:val="ro-RO"/>
        </w:rPr>
        <w:t xml:space="preserve"> și membrii familiilor acestora,</w:t>
      </w:r>
      <w:r w:rsidR="00F172C6" w:rsidRPr="0091448E">
        <w:rPr>
          <w:b w:val="0"/>
          <w:sz w:val="26"/>
          <w:szCs w:val="26"/>
          <w:lang w:val="ro-RO"/>
        </w:rPr>
        <w:t xml:space="preserve"> cu implicarea Direcției/Secției de Asistență Socială locală,</w:t>
      </w:r>
      <w:r w:rsidRPr="0091448E">
        <w:rPr>
          <w:b w:val="0"/>
          <w:sz w:val="26"/>
          <w:szCs w:val="26"/>
          <w:lang w:val="ro-RO"/>
        </w:rPr>
        <w:t xml:space="preserve"> pentru a le încuraja să </w:t>
      </w:r>
      <w:r w:rsidR="00311882" w:rsidRPr="0091448E">
        <w:rPr>
          <w:b w:val="0"/>
          <w:sz w:val="26"/>
          <w:szCs w:val="26"/>
          <w:lang w:val="ro-RO"/>
        </w:rPr>
        <w:t xml:space="preserve">adopte o atitudine proactivă în căutarea </w:t>
      </w:r>
      <w:r w:rsidRPr="0091448E">
        <w:rPr>
          <w:b w:val="0"/>
          <w:sz w:val="26"/>
          <w:szCs w:val="26"/>
          <w:lang w:val="ro-RO"/>
        </w:rPr>
        <w:t xml:space="preserve">  locuri</w:t>
      </w:r>
      <w:r w:rsidR="00311882" w:rsidRPr="0091448E">
        <w:rPr>
          <w:b w:val="0"/>
          <w:sz w:val="26"/>
          <w:szCs w:val="26"/>
          <w:lang w:val="ro-RO"/>
        </w:rPr>
        <w:t>lor</w:t>
      </w:r>
      <w:r w:rsidRPr="0091448E">
        <w:rPr>
          <w:b w:val="0"/>
          <w:sz w:val="26"/>
          <w:szCs w:val="26"/>
          <w:lang w:val="ro-RO"/>
        </w:rPr>
        <w:t xml:space="preserve"> de muncă și </w:t>
      </w:r>
      <w:r w:rsidR="00311882" w:rsidRPr="0091448E">
        <w:rPr>
          <w:b w:val="0"/>
          <w:sz w:val="26"/>
          <w:szCs w:val="26"/>
          <w:lang w:val="ro-RO"/>
        </w:rPr>
        <w:t xml:space="preserve"> în</w:t>
      </w:r>
      <w:r w:rsidRPr="0091448E">
        <w:rPr>
          <w:b w:val="0"/>
          <w:sz w:val="26"/>
          <w:szCs w:val="26"/>
          <w:lang w:val="ro-RO"/>
        </w:rPr>
        <w:t xml:space="preserve"> dezvolt</w:t>
      </w:r>
      <w:r w:rsidR="00311882" w:rsidRPr="0091448E">
        <w:rPr>
          <w:b w:val="0"/>
          <w:sz w:val="26"/>
          <w:szCs w:val="26"/>
          <w:lang w:val="ro-RO"/>
        </w:rPr>
        <w:t>area</w:t>
      </w:r>
      <w:r w:rsidRPr="0091448E">
        <w:rPr>
          <w:b w:val="0"/>
          <w:sz w:val="26"/>
          <w:szCs w:val="26"/>
          <w:lang w:val="ro-RO"/>
        </w:rPr>
        <w:t xml:space="preserve"> </w:t>
      </w:r>
      <w:r w:rsidR="00311882" w:rsidRPr="0091448E">
        <w:rPr>
          <w:b w:val="0"/>
          <w:sz w:val="26"/>
          <w:szCs w:val="26"/>
          <w:lang w:val="ro-RO"/>
        </w:rPr>
        <w:t xml:space="preserve">lor </w:t>
      </w:r>
      <w:r w:rsidRPr="0091448E">
        <w:rPr>
          <w:b w:val="0"/>
          <w:sz w:val="26"/>
          <w:szCs w:val="26"/>
          <w:lang w:val="ro-RO"/>
        </w:rPr>
        <w:t>profesional</w:t>
      </w:r>
      <w:r w:rsidR="00311882" w:rsidRPr="0091448E">
        <w:rPr>
          <w:b w:val="0"/>
          <w:sz w:val="26"/>
          <w:szCs w:val="26"/>
          <w:lang w:val="ro-RO"/>
        </w:rPr>
        <w:t>ă</w:t>
      </w:r>
      <w:r w:rsidRPr="0091448E">
        <w:rPr>
          <w:b w:val="0"/>
          <w:sz w:val="26"/>
          <w:szCs w:val="26"/>
          <w:lang w:val="ro-RO"/>
        </w:rPr>
        <w:t>.</w:t>
      </w:r>
    </w:p>
    <w:p w:rsidR="00C11D86" w:rsidRPr="0091448E" w:rsidRDefault="00C11D86" w:rsidP="000E03B6">
      <w:pPr>
        <w:spacing w:after="200"/>
        <w:jc w:val="both"/>
        <w:rPr>
          <w:lang w:val="ro-RO"/>
        </w:rPr>
      </w:pPr>
      <w:r w:rsidRPr="0091448E">
        <w:rPr>
          <w:lang w:val="ro-RO"/>
        </w:rPr>
        <w:br w:type="page"/>
      </w:r>
    </w:p>
    <w:p w:rsidR="00D13B72" w:rsidRPr="0091448E" w:rsidRDefault="00625BFC" w:rsidP="000E03B6">
      <w:pPr>
        <w:jc w:val="both"/>
        <w:rPr>
          <w:lang w:val="ro-RO"/>
        </w:rPr>
      </w:pPr>
      <w:r w:rsidRPr="0091448E">
        <w:rPr>
          <w:lang w:val="ro-RO"/>
        </w:rPr>
        <w:lastRenderedPageBreak/>
        <w:t>Barierele instituționale se referă la cadrul normativ, sisteme, politici sau proceduri care pot împiedica incluziunea persoanelor cu dizabilități.</w:t>
      </w:r>
      <w:r w:rsidR="00D13B72" w:rsidRPr="0091448E">
        <w:rPr>
          <w:lang w:val="ro-RO"/>
        </w:rPr>
        <w:t xml:space="preserve"> Barierele legislative se referă</w:t>
      </w:r>
      <w:r w:rsidR="00D13B72" w:rsidRPr="0091448E">
        <w:rPr>
          <w:b/>
          <w:lang w:val="ro-RO"/>
        </w:rPr>
        <w:t xml:space="preserve"> </w:t>
      </w:r>
      <w:r w:rsidR="00D13B72" w:rsidRPr="0091448E">
        <w:rPr>
          <w:lang w:val="ro-RO"/>
        </w:rPr>
        <w:t>la lipsa, necunoașterea sau punerea în aplicare deficitară a legislației și politicilor în domeniu.</w:t>
      </w:r>
    </w:p>
    <w:p w:rsidR="00625BFC" w:rsidRPr="0091448E" w:rsidRDefault="00625BFC" w:rsidP="000E03B6">
      <w:pPr>
        <w:jc w:val="both"/>
        <w:rPr>
          <w:lang w:val="ro-RO"/>
        </w:rPr>
      </w:pPr>
    </w:p>
    <w:p w:rsidR="00F426E0" w:rsidRPr="0091448E" w:rsidRDefault="00F426E0" w:rsidP="000E03B6">
      <w:pPr>
        <w:jc w:val="both"/>
        <w:rPr>
          <w:lang w:val="ro-RO"/>
        </w:rPr>
      </w:pPr>
      <w:r w:rsidRPr="0091448E">
        <w:rPr>
          <w:lang w:val="ro-RO"/>
        </w:rPr>
        <w:t xml:space="preserve">Integrarea în câmpul muncii a persoanelor cu dizabilităţi reprezintă una dintre provocările majore ale politicilor de incluziune socială, atât la nivel internaţional, cât şi la nivel naţional. Conform art. 27 din Convenţia ONU cu privire la drepturile persoanelor cu dizabilităţi, statul este obligat să asigure dreptul persoanei cu dizabilităţi la muncă, </w:t>
      </w:r>
      <w:r w:rsidR="002F3854" w:rsidRPr="0091448E">
        <w:rPr>
          <w:lang w:val="ro-RO"/>
        </w:rPr>
        <w:t>atât</w:t>
      </w:r>
      <w:r w:rsidRPr="0091448E">
        <w:rPr>
          <w:lang w:val="ro-RO"/>
        </w:rPr>
        <w:t xml:space="preserve"> prin recunoaşterea acestui drept, dar şi prin crearea condiţiilor de accesibilitate şi adaptare rezonabilă a spaţiului, promovarea angajării persoanelor cu dizabilităţi în sectorul public şi privat</w:t>
      </w:r>
      <w:r w:rsidR="00BC34D8" w:rsidRPr="0091448E">
        <w:rPr>
          <w:vertAlign w:val="superscript"/>
          <w:lang w:val="ro-RO"/>
        </w:rPr>
        <w:endnoteReference w:id="5"/>
      </w:r>
      <w:r w:rsidR="00BC34D8" w:rsidRPr="0091448E">
        <w:rPr>
          <w:lang w:val="ro-RO"/>
        </w:rPr>
        <w:t>.</w:t>
      </w:r>
      <w:r w:rsidRPr="0091448E">
        <w:rPr>
          <w:lang w:val="ro-RO"/>
        </w:rPr>
        <w:t xml:space="preserve"> </w:t>
      </w:r>
    </w:p>
    <w:p w:rsidR="00F426E0" w:rsidRPr="0091448E" w:rsidRDefault="00F426E0" w:rsidP="000E03B6">
      <w:pPr>
        <w:jc w:val="both"/>
        <w:rPr>
          <w:lang w:val="ro-RO"/>
        </w:rPr>
      </w:pPr>
      <w:r w:rsidRPr="0091448E">
        <w:rPr>
          <w:lang w:val="ro-RO"/>
        </w:rPr>
        <w:t>Republica Moldova, prin ratificarea Convenţiei ONU cu privire la drepturile persoanelor cu dizabilităţi</w:t>
      </w:r>
      <w:r w:rsidR="00BC34D8" w:rsidRPr="0091448E">
        <w:rPr>
          <w:vertAlign w:val="superscript"/>
          <w:lang w:val="ro-RO"/>
        </w:rPr>
        <w:endnoteReference w:id="6"/>
      </w:r>
      <w:r w:rsidR="00BC34D8" w:rsidRPr="0091448E">
        <w:rPr>
          <w:vertAlign w:val="superscript"/>
          <w:lang w:val="ro-RO"/>
        </w:rPr>
        <w:t xml:space="preserve"> </w:t>
      </w:r>
      <w:r w:rsidRPr="0091448E">
        <w:rPr>
          <w:lang w:val="ro-RO"/>
        </w:rPr>
        <w:t>s-a angajat în realizarea prevederilor acesteia. Astfel a fost aprobată Legea nr. 60-XIX din 30 martie 2012 privind incluziunea socială a persoanelor cu dizabilităţi și Legea nr. 105 din 14.06.2018, cu privire la promovarea ocupării forței de muncă şi asigurarea de șomaj.</w:t>
      </w:r>
    </w:p>
    <w:p w:rsidR="00E30752" w:rsidRPr="0091448E" w:rsidRDefault="00E30752" w:rsidP="000E03B6">
      <w:pPr>
        <w:jc w:val="both"/>
        <w:rPr>
          <w:lang w:val="ro-RO"/>
        </w:rPr>
      </w:pPr>
    </w:p>
    <w:p w:rsidR="00441C3C" w:rsidRPr="0091448E" w:rsidRDefault="00044685" w:rsidP="000E03B6">
      <w:pPr>
        <w:pStyle w:val="1"/>
        <w:framePr w:wrap="around"/>
        <w:jc w:val="left"/>
        <w:rPr>
          <w:b/>
          <w:sz w:val="36"/>
          <w:lang w:val="ro-RO"/>
        </w:rPr>
      </w:pPr>
      <w:bookmarkStart w:id="4" w:name="_Toc26879771"/>
      <w:r w:rsidRPr="0091448E">
        <w:rPr>
          <w:b/>
          <w:sz w:val="36"/>
          <w:lang w:val="ro-RO"/>
        </w:rPr>
        <w:t>3</w:t>
      </w:r>
      <w:r w:rsidR="00C11D86" w:rsidRPr="0091448E">
        <w:rPr>
          <w:b/>
          <w:sz w:val="36"/>
          <w:lang w:val="ro-RO"/>
        </w:rPr>
        <w:t xml:space="preserve">. </w:t>
      </w:r>
      <w:r w:rsidR="0081717F" w:rsidRPr="0091448E">
        <w:rPr>
          <w:b/>
          <w:sz w:val="36"/>
          <w:lang w:val="ro-RO"/>
        </w:rPr>
        <w:t>Bariere</w:t>
      </w:r>
      <w:r w:rsidR="002E14A8" w:rsidRPr="0091448E">
        <w:rPr>
          <w:b/>
          <w:sz w:val="36"/>
          <w:lang w:val="ro-RO"/>
        </w:rPr>
        <w:t xml:space="preserve"> și oportunități</w:t>
      </w:r>
      <w:r w:rsidR="0081717F" w:rsidRPr="0091448E">
        <w:rPr>
          <w:b/>
          <w:sz w:val="36"/>
          <w:lang w:val="ro-RO"/>
        </w:rPr>
        <w:t xml:space="preserve"> </w:t>
      </w:r>
      <w:r w:rsidR="007D37CF" w:rsidRPr="0091448E">
        <w:rPr>
          <w:b/>
          <w:sz w:val="36"/>
          <w:lang w:val="ro-RO"/>
        </w:rPr>
        <w:br/>
      </w:r>
      <w:r w:rsidR="000C0F9C" w:rsidRPr="0091448E">
        <w:rPr>
          <w:b/>
          <w:sz w:val="36"/>
          <w:lang w:val="ro-RO"/>
        </w:rPr>
        <w:t>instituționale</w:t>
      </w:r>
      <w:bookmarkEnd w:id="4"/>
    </w:p>
    <w:p w:rsidR="00625BFC" w:rsidRPr="0091448E" w:rsidRDefault="00625BFC" w:rsidP="000E03B6">
      <w:pPr>
        <w:pStyle w:val="afc"/>
        <w:numPr>
          <w:ilvl w:val="0"/>
          <w:numId w:val="47"/>
        </w:numPr>
        <w:jc w:val="both"/>
        <w:rPr>
          <w:sz w:val="26"/>
          <w:szCs w:val="26"/>
          <w:lang w:val="ro-RO"/>
        </w:rPr>
      </w:pPr>
      <w:r w:rsidRPr="0091448E">
        <w:rPr>
          <w:sz w:val="26"/>
          <w:szCs w:val="26"/>
          <w:lang w:val="ro-RO"/>
        </w:rPr>
        <w:t xml:space="preserve">Legislația ce </w:t>
      </w:r>
      <w:r w:rsidR="000D2967" w:rsidRPr="0091448E">
        <w:rPr>
          <w:sz w:val="26"/>
          <w:szCs w:val="26"/>
          <w:lang w:val="ro-RO"/>
        </w:rPr>
        <w:t>prevede</w:t>
      </w:r>
      <w:r w:rsidRPr="0091448E">
        <w:rPr>
          <w:sz w:val="26"/>
          <w:szCs w:val="26"/>
          <w:lang w:val="ro-RO"/>
        </w:rPr>
        <w:t xml:space="preserve"> măsuri de stimulare a angajatorilor </w:t>
      </w:r>
    </w:p>
    <w:p w:rsidR="00CB01E2" w:rsidRPr="0091448E" w:rsidRDefault="00CB01E2" w:rsidP="000E03B6">
      <w:pPr>
        <w:jc w:val="both"/>
        <w:rPr>
          <w:lang w:val="ro-RO"/>
        </w:rPr>
      </w:pPr>
      <w:r w:rsidRPr="0091448E">
        <w:rPr>
          <w:lang w:val="ro-RO"/>
        </w:rPr>
        <w:t>Legea nr. 105 cu privire la promovarea ocupării forței de muncă şi asigurarea de șomaj, a fost adoptată de către Parlamentul RM la 14.06.2018.  Pentru punerea în aplicare a legii a fost aprobată Hotărârea Guvernului Nr. 1276 din 26.12.2018 pentru aprobarea procedurilor privind accesul la măsurile de ocupare a forței de muncă</w:t>
      </w:r>
      <w:r w:rsidR="001F4F33" w:rsidRPr="0091448E">
        <w:rPr>
          <w:lang w:val="ro-RO"/>
        </w:rPr>
        <w:t>, în vigoare din 10.02.2019.</w:t>
      </w:r>
    </w:p>
    <w:p w:rsidR="00CB01E2" w:rsidRPr="0091448E" w:rsidRDefault="00CB01E2" w:rsidP="000E03B6">
      <w:pPr>
        <w:jc w:val="both"/>
        <w:rPr>
          <w:lang w:val="ro-RO"/>
        </w:rPr>
      </w:pPr>
      <w:r w:rsidRPr="0091448E">
        <w:rPr>
          <w:lang w:val="ro-RO"/>
        </w:rPr>
        <w:t>Potrivit prevederilor prezente</w:t>
      </w:r>
      <w:r w:rsidR="001F4F33" w:rsidRPr="0091448E">
        <w:rPr>
          <w:lang w:val="ro-RO"/>
        </w:rPr>
        <w:t>lor</w:t>
      </w:r>
      <w:r w:rsidRPr="0091448E">
        <w:rPr>
          <w:lang w:val="ro-RO"/>
        </w:rPr>
        <w:t xml:space="preserve"> </w:t>
      </w:r>
      <w:r w:rsidR="001F4F33" w:rsidRPr="0091448E">
        <w:rPr>
          <w:lang w:val="ro-RO"/>
        </w:rPr>
        <w:t xml:space="preserve">acte normative </w:t>
      </w:r>
      <w:r w:rsidRPr="0091448E">
        <w:rPr>
          <w:lang w:val="ro-RO"/>
        </w:rPr>
        <w:t xml:space="preserve">angajatorii </w:t>
      </w:r>
      <w:r w:rsidR="00726B1F" w:rsidRPr="0091448E">
        <w:rPr>
          <w:lang w:val="ro-RO"/>
        </w:rPr>
        <w:t>angajează</w:t>
      </w:r>
      <w:r w:rsidRPr="0091448E">
        <w:rPr>
          <w:lang w:val="ro-RO"/>
        </w:rPr>
        <w:t xml:space="preserve"> șomeri din grupurile vulnerabile, inclusiv persoane cu dizabilități, </w:t>
      </w:r>
      <w:r w:rsidR="002A6D75" w:rsidRPr="0091448E">
        <w:rPr>
          <w:lang w:val="ro-RO"/>
        </w:rPr>
        <w:t>primesc</w:t>
      </w:r>
      <w:r w:rsidRPr="0091448E">
        <w:rPr>
          <w:lang w:val="ro-RO"/>
        </w:rPr>
        <w:t xml:space="preserve"> subvenții din partea statului pentru compensarea parțială a salariului acestora.</w:t>
      </w:r>
      <w:r w:rsidR="002A6D75" w:rsidRPr="0091448E">
        <w:rPr>
          <w:lang w:val="ro-RO"/>
        </w:rPr>
        <w:t xml:space="preserve"> </w:t>
      </w:r>
    </w:p>
    <w:p w:rsidR="00CB01E2" w:rsidRPr="0091448E" w:rsidRDefault="00CB01E2" w:rsidP="000E03B6">
      <w:pPr>
        <w:jc w:val="both"/>
        <w:rPr>
          <w:lang w:val="ro-RO"/>
        </w:rPr>
      </w:pPr>
      <w:r w:rsidRPr="0091448E">
        <w:rPr>
          <w:lang w:val="ro-RO"/>
        </w:rPr>
        <w:t>Legea propune oferirea de subvenții lunare în sumă egală cu 30%</w:t>
      </w:r>
      <w:r w:rsidR="002A6D75" w:rsidRPr="0091448E">
        <w:rPr>
          <w:lang w:val="ro-RO"/>
        </w:rPr>
        <w:t xml:space="preserve"> </w:t>
      </w:r>
      <w:r w:rsidRPr="0091448E">
        <w:rPr>
          <w:lang w:val="ro-RO"/>
        </w:rPr>
        <w:t xml:space="preserve"> din mărimea salariului mediu pe economie pentru anul precedent, pe un termen de 6 luni, pentru fiecare șomer angajat. Subvenția se acordă în special pentru compensarea parțială a salariului șomerului angajat.</w:t>
      </w:r>
      <w:r w:rsidR="002A6D75" w:rsidRPr="0091448E">
        <w:rPr>
          <w:lang w:val="ro-RO"/>
        </w:rPr>
        <w:t xml:space="preserve"> Pentru anul 2019 mărimea subvenției lunare este de 1933 lei. Angajatorul totodată se obligă să mențină raporturile de muncă cu persoana care a beneficiat de subvenție,</w:t>
      </w:r>
      <w:r w:rsidR="00FB4092" w:rsidRPr="0091448E">
        <w:rPr>
          <w:lang w:val="ro-RO"/>
        </w:rPr>
        <w:t xml:space="preserve"> timp de</w:t>
      </w:r>
      <w:r w:rsidR="002A6D75" w:rsidRPr="0091448E">
        <w:rPr>
          <w:lang w:val="ro-RO"/>
        </w:rPr>
        <w:t xml:space="preserve"> </w:t>
      </w:r>
      <w:r w:rsidR="00FB4092" w:rsidRPr="0091448E">
        <w:rPr>
          <w:lang w:val="ro-RO"/>
        </w:rPr>
        <w:t xml:space="preserve">un an și jumătate, </w:t>
      </w:r>
      <w:r w:rsidR="002A6D75" w:rsidRPr="0091448E">
        <w:rPr>
          <w:lang w:val="ro-RO"/>
        </w:rPr>
        <w:t xml:space="preserve">după angajarea acesteia. </w:t>
      </w:r>
    </w:p>
    <w:p w:rsidR="00CB01E2" w:rsidRPr="0091448E" w:rsidRDefault="00CB01E2" w:rsidP="000E03B6">
      <w:pPr>
        <w:jc w:val="both"/>
        <w:rPr>
          <w:lang w:val="ro-RO"/>
        </w:rPr>
      </w:pPr>
      <w:r w:rsidRPr="0091448E">
        <w:rPr>
          <w:lang w:val="ro-RO"/>
        </w:rPr>
        <w:t>Subvenționarea locurilor de muncă este destinată șomerilor supuși riscului de excluziune socială, inclusiv persoane cu dizabilități și alte categorii enumerate în art. 23 alin. 3, și are scopul facilitării integrării acestora în câmpul muncii.</w:t>
      </w:r>
    </w:p>
    <w:p w:rsidR="00CB01E2" w:rsidRPr="0091448E" w:rsidRDefault="00CB01E2" w:rsidP="000E03B6">
      <w:pPr>
        <w:jc w:val="both"/>
        <w:rPr>
          <w:lang w:val="ro-RO"/>
        </w:rPr>
      </w:pPr>
      <w:r w:rsidRPr="0091448E">
        <w:rPr>
          <w:lang w:val="ro-RO"/>
        </w:rPr>
        <w:t xml:space="preserve">La fel, în conformitate cu Legea 105 cu privire la promovarea ocupării forței de muncă şi asigurarea de șomaj, se oferă subvențiile pentru crearea sau adaptarea locurilor de muncă </w:t>
      </w:r>
      <w:r w:rsidRPr="0091448E">
        <w:rPr>
          <w:lang w:val="ro-RO"/>
        </w:rPr>
        <w:lastRenderedPageBreak/>
        <w:t>pentru persoanele cu dizabilități, angajate cu contract individual de muncă, pe un termen nedeterminat. În aceste cazuri se va compensa 50% din costurile necesare creării sau adaptării locului de muncă, suportate de către angajator, iar mărimea subvenției nu va depăși cuantumul a 10 salarii medii lunare pe economie pentru anul precedent pentru fiecare loc de muncă creat sau adaptat. În sensul prezentei legi prin adaptarea locului de muncă se înțelege: ” totalitatea acțiunilor întreprinse de către angajator pentru a facilita exercitarea dreptului la muncă şi creșterea randamentului la locul de muncă al persoanei cu dizabilități prin utilarea cu echipamente, dispozitive şi tehnologii de acces, ținând cont de necesitățile individuale ale persoanei respectiv</w:t>
      </w:r>
      <w:r w:rsidR="002F3854" w:rsidRPr="0091448E">
        <w:rPr>
          <w:lang w:val="ro-RO"/>
        </w:rPr>
        <w:t>e</w:t>
      </w:r>
      <w:r w:rsidR="006328A0" w:rsidRPr="0091448E">
        <w:rPr>
          <w:lang w:val="ro-RO"/>
        </w:rPr>
        <w:t>.</w:t>
      </w:r>
    </w:p>
    <w:p w:rsidR="000D2967" w:rsidRPr="0091448E" w:rsidRDefault="000D2967" w:rsidP="000E03B6">
      <w:pPr>
        <w:jc w:val="both"/>
        <w:rPr>
          <w:lang w:val="ro-RO"/>
        </w:rPr>
      </w:pPr>
      <w:r w:rsidRPr="0091448E">
        <w:rPr>
          <w:lang w:val="ro-RO"/>
        </w:rPr>
        <w:t xml:space="preserve">Mai mulți angajatori au spus că cunosc despre prevederile legii 105 </w:t>
      </w:r>
      <w:r w:rsidRPr="0091448E">
        <w:rPr>
          <w:rFonts w:ascii="Calibri" w:eastAsia="Times New Roman" w:hAnsi="Calibri" w:cs="Calibri"/>
          <w:bCs/>
          <w:color w:val="000000"/>
          <w:lang w:val="ro-RO"/>
        </w:rPr>
        <w:t>facilitățile oferite de stat, pentru angajarea persoanelor cu dizabilități. Angajatorii sunt de părerea că dacă statul/guvernul ar sprijini financiar ajustarea rezonabilă a locului de muncă, angajatorii vor fi mai deschiși pentru angajarea persoanelor cu dizabilități.</w:t>
      </w:r>
    </w:p>
    <w:p w:rsidR="000D2967" w:rsidRPr="0091448E" w:rsidRDefault="000D2967" w:rsidP="000D2967">
      <w:pPr>
        <w:rPr>
          <w:lang w:val="ro-RO"/>
        </w:rPr>
      </w:pPr>
    </w:p>
    <w:p w:rsidR="000D2967" w:rsidRPr="0091448E" w:rsidRDefault="000D2967" w:rsidP="000D2967">
      <w:pPr>
        <w:jc w:val="center"/>
        <w:rPr>
          <w:lang w:val="ro-RO"/>
        </w:rPr>
      </w:pPr>
      <w:r w:rsidRPr="0091448E">
        <w:rPr>
          <w:noProof/>
          <w:lang w:eastAsia="ru-RU"/>
        </w:rPr>
        <w:drawing>
          <wp:inline distT="0" distB="0" distL="0" distR="0" wp14:anchorId="7C6C8C5E" wp14:editId="6B51FD96">
            <wp:extent cx="5029200" cy="3352800"/>
            <wp:effectExtent l="0" t="0" r="0" b="0"/>
            <wp:docPr id="6" name="Рисунок 6" descr="C:\Users\IC\Documents\Azi Cahul\Poze_Studiu_Cahul\Poze_Studiu_Cahul\Svetlana is being assisted by the technolog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C\Documents\Azi Cahul\Poze_Studiu_Cahul\Poze_Studiu_Cahul\Svetlana is being assisted by the technologis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463" cy="3352975"/>
                    </a:xfrm>
                    <a:prstGeom prst="rect">
                      <a:avLst/>
                    </a:prstGeom>
                    <a:noFill/>
                    <a:ln>
                      <a:noFill/>
                    </a:ln>
                  </pic:spPr>
                </pic:pic>
              </a:graphicData>
            </a:graphic>
          </wp:inline>
        </w:drawing>
      </w:r>
    </w:p>
    <w:p w:rsidR="000D2967" w:rsidRPr="0091448E" w:rsidRDefault="0091448E" w:rsidP="000D2967">
      <w:pPr>
        <w:jc w:val="center"/>
        <w:rPr>
          <w:lang w:val="ro-RO"/>
        </w:rPr>
      </w:pPr>
      <w:r>
        <w:rPr>
          <w:lang w:val="ro-RO"/>
        </w:rPr>
        <w:t xml:space="preserve">foto: </w:t>
      </w:r>
      <w:r w:rsidR="000D2967" w:rsidRPr="0091448E">
        <w:rPr>
          <w:lang w:val="ro-RO"/>
        </w:rPr>
        <w:t>CDPD</w:t>
      </w:r>
    </w:p>
    <w:p w:rsidR="000D2967" w:rsidRPr="0091448E" w:rsidRDefault="000D2967" w:rsidP="000D2967">
      <w:pPr>
        <w:rPr>
          <w:lang w:val="ro-RO"/>
        </w:rPr>
      </w:pPr>
    </w:p>
    <w:p w:rsidR="000D2967" w:rsidRPr="0091448E" w:rsidRDefault="000D2967" w:rsidP="000E03B6">
      <w:pPr>
        <w:jc w:val="both"/>
        <w:rPr>
          <w:lang w:val="ro-RO"/>
        </w:rPr>
      </w:pPr>
      <w:r w:rsidRPr="0091448E">
        <w:rPr>
          <w:lang w:val="ro-RO"/>
        </w:rPr>
        <w:t xml:space="preserve">Unele probleme legate de aplicarea Legii 105: </w:t>
      </w:r>
      <w:r w:rsidRPr="0091448E">
        <w:rPr>
          <w:rFonts w:ascii="Calibri" w:eastAsia="Times New Roman" w:hAnsi="Calibri" w:cs="Calibri"/>
          <w:bCs/>
          <w:color w:val="000000"/>
          <w:szCs w:val="26"/>
          <w:lang w:val="ro-RO"/>
        </w:rPr>
        <w:t>procedura trebuie să fie simplificată, suportul oferit pentru angajatori să fie mai consistent. Suma pentru alocații trebuie să fie mai mare și pentru o perioadă mai mare. În prezent a</w:t>
      </w:r>
      <w:r w:rsidRPr="0091448E">
        <w:rPr>
          <w:lang w:val="ro-RO"/>
        </w:rPr>
        <w:t xml:space="preserve">ngajatorii nu sunt interesați să beneficieze de </w:t>
      </w:r>
      <w:r w:rsidRPr="0091448E">
        <w:rPr>
          <w:lang w:val="ro-RO"/>
        </w:rPr>
        <w:lastRenderedPageBreak/>
        <w:t xml:space="preserve">mecanismele de subvenționare deoarece angajamentele asumate de a păstra locul de muncă nu </w:t>
      </w:r>
      <w:r w:rsidR="003C3414" w:rsidRPr="0091448E">
        <w:rPr>
          <w:lang w:val="ro-RO"/>
        </w:rPr>
        <w:t>corespund sumelor primite prin programul de subvenționare.</w:t>
      </w:r>
    </w:p>
    <w:p w:rsidR="000D2967" w:rsidRPr="0091448E" w:rsidRDefault="000D2967" w:rsidP="000E03B6">
      <w:pPr>
        <w:jc w:val="both"/>
        <w:rPr>
          <w:lang w:val="ro-RO"/>
        </w:rPr>
      </w:pPr>
    </w:p>
    <w:p w:rsidR="003C3414" w:rsidRPr="0091448E" w:rsidRDefault="002F3854" w:rsidP="000E03B6">
      <w:pPr>
        <w:jc w:val="both"/>
        <w:rPr>
          <w:lang w:val="ro-RO"/>
        </w:rPr>
      </w:pPr>
      <w:r w:rsidRPr="0091448E">
        <w:rPr>
          <w:lang w:val="ro-RO"/>
        </w:rPr>
        <w:t>D</w:t>
      </w:r>
      <w:r w:rsidR="003C3414" w:rsidRPr="0091448E">
        <w:rPr>
          <w:lang w:val="ro-RO"/>
        </w:rPr>
        <w:t>in Februarie 2019 subdiviziunea teritorială Cahul pentru ocuparea forței de muncă a facilitat ca 15 angajatori să beneficieze de subvenții pentru angajarea persoanelor cu dizabilități și un angajator pentru crearea locului de muncă pentru persoane cu dizabilități.</w:t>
      </w:r>
    </w:p>
    <w:p w:rsidR="006328A0" w:rsidRPr="0091448E" w:rsidRDefault="006328A0" w:rsidP="000E03B6">
      <w:pPr>
        <w:jc w:val="both"/>
        <w:rPr>
          <w:rFonts w:cs="Times New Roman"/>
          <w:szCs w:val="24"/>
          <w:lang w:val="ro-RO"/>
        </w:rPr>
      </w:pPr>
    </w:p>
    <w:p w:rsidR="009C522C" w:rsidRPr="0091448E" w:rsidRDefault="009C522C" w:rsidP="000E03B6">
      <w:pPr>
        <w:pStyle w:val="afc"/>
        <w:numPr>
          <w:ilvl w:val="0"/>
          <w:numId w:val="47"/>
        </w:numPr>
        <w:jc w:val="both"/>
        <w:rPr>
          <w:sz w:val="26"/>
          <w:szCs w:val="26"/>
          <w:lang w:val="ro-RO"/>
        </w:rPr>
      </w:pPr>
      <w:r w:rsidRPr="0091448E">
        <w:rPr>
          <w:sz w:val="26"/>
          <w:szCs w:val="26"/>
          <w:lang w:val="ro-RO"/>
        </w:rPr>
        <w:t>Adaptarea rezonabilă</w:t>
      </w:r>
      <w:r w:rsidR="000C1279" w:rsidRPr="0091448E">
        <w:rPr>
          <w:sz w:val="26"/>
          <w:szCs w:val="26"/>
          <w:lang w:val="ro-RO"/>
        </w:rPr>
        <w:t xml:space="preserve"> a locului de muncă</w:t>
      </w:r>
    </w:p>
    <w:p w:rsidR="00D16188" w:rsidRPr="0091448E" w:rsidRDefault="00D16188" w:rsidP="000E03B6">
      <w:pPr>
        <w:jc w:val="both"/>
        <w:rPr>
          <w:rFonts w:ascii="Calibri" w:eastAsia="Times New Roman" w:hAnsi="Calibri" w:cs="Calibri"/>
          <w:bCs/>
          <w:color w:val="000000"/>
          <w:lang w:val="ro-RO"/>
        </w:rPr>
      </w:pPr>
      <w:r w:rsidRPr="0091448E">
        <w:rPr>
          <w:iCs/>
          <w:color w:val="000000"/>
          <w:lang w:val="ro-RO"/>
        </w:rPr>
        <w:t>Legea nr. 60 din 30.03.2012 privind incluziunea socială a persoanelor cu dizabilități definește ”</w:t>
      </w:r>
      <w:r w:rsidRPr="0091448E">
        <w:rPr>
          <w:i/>
          <w:iCs/>
          <w:color w:val="000000"/>
          <w:lang w:val="ro-RO"/>
        </w:rPr>
        <w:t xml:space="preserve">adaptare rezonabilă” </w:t>
      </w:r>
      <w:r w:rsidRPr="0091448E">
        <w:rPr>
          <w:iCs/>
          <w:color w:val="000000"/>
          <w:lang w:val="ro-RO"/>
        </w:rPr>
        <w:t>fiind</w:t>
      </w:r>
      <w:r w:rsidRPr="0091448E">
        <w:rPr>
          <w:i/>
          <w:iCs/>
          <w:color w:val="000000"/>
          <w:lang w:val="ro-RO"/>
        </w:rPr>
        <w:t xml:space="preserve"> </w:t>
      </w:r>
      <w:r w:rsidRPr="0091448E">
        <w:rPr>
          <w:color w:val="000000"/>
          <w:lang w:val="ro-RO"/>
        </w:rPr>
        <w:t>modificările şi ajustările necesare şi adecvate, care nu impun un efort disproporţionat sau nejustificat atunci cînd este necesar, pentru a permite persoanelor cu dizabilităţi să se bucure sau să-şi exercite, în condiţii de egalitate cu ceilalţi, toate drepturile şi libertăţile fundamentale ale omului</w:t>
      </w:r>
    </w:p>
    <w:p w:rsidR="00BC34D8" w:rsidRPr="0091448E" w:rsidRDefault="008554F0" w:rsidP="000E03B6">
      <w:pPr>
        <w:jc w:val="both"/>
        <w:rPr>
          <w:lang w:val="ro-RO"/>
        </w:rPr>
      </w:pPr>
      <w:r w:rsidRPr="0091448E">
        <w:rPr>
          <w:lang w:val="ro-RO"/>
        </w:rPr>
        <w:t>În contextul dreptului la muncă, acomodarea rezonabilă reprezintă orice modificare sau ajustare a unei poziții, a unei practici de angajare, a mediului de lucru sau a modalității în care o funcție este exercitată, care face posibilă acceptarea unei persoane calificate cu dizabilitate pentru a exercita poziția respectivă în condiții de egalitate sau oportunități egale cu persoanele fără dizabilități. Spre exemplu, acestea pot fi cazurile particulare în care se impune ca angajatorii să ia măsurile necesare pentru a permite unei persoane cu dizabilități să aibă acces, să participe sau să se promoveze la locul de muncă, sau să beneficieze de instruire</w:t>
      </w:r>
      <w:r w:rsidR="00D16188" w:rsidRPr="0091448E">
        <w:rPr>
          <w:lang w:val="ro-RO"/>
        </w:rPr>
        <w:t>,</w:t>
      </w:r>
      <w:r w:rsidRPr="0091448E">
        <w:rPr>
          <w:lang w:val="ro-RO"/>
        </w:rPr>
        <w:t xml:space="preserve"> cu excepția cazului în care astfel de măsuri ar presupune un efort disproporționat.</w:t>
      </w:r>
      <w:r w:rsidR="00BC34D8" w:rsidRPr="0091448E">
        <w:rPr>
          <w:rStyle w:val="aff8"/>
          <w:lang w:val="ro-RO"/>
        </w:rPr>
        <w:endnoteReference w:id="7"/>
      </w:r>
    </w:p>
    <w:p w:rsidR="00B52FF2" w:rsidRPr="0091448E" w:rsidRDefault="00AB3BB0" w:rsidP="000E03B6">
      <w:pPr>
        <w:jc w:val="both"/>
        <w:rPr>
          <w:lang w:val="ro-RO"/>
        </w:rPr>
      </w:pPr>
      <w:r w:rsidRPr="0091448E">
        <w:rPr>
          <w:lang w:val="ro-RO"/>
        </w:rPr>
        <w:t>În practică, c</w:t>
      </w:r>
      <w:r w:rsidR="00B52FF2" w:rsidRPr="0091448E">
        <w:rPr>
          <w:lang w:val="ro-RO"/>
        </w:rPr>
        <w:t xml:space="preserve">ele mai frecvente </w:t>
      </w:r>
      <w:r w:rsidRPr="0091448E">
        <w:rPr>
          <w:lang w:val="ro-RO"/>
        </w:rPr>
        <w:t xml:space="preserve">exemple </w:t>
      </w:r>
      <w:r w:rsidR="00B52FF2" w:rsidRPr="0091448E">
        <w:rPr>
          <w:lang w:val="ro-RO"/>
        </w:rPr>
        <w:t>de acomodare rezonabilă</w:t>
      </w:r>
      <w:r w:rsidRPr="0091448E">
        <w:rPr>
          <w:lang w:val="ro-RO"/>
        </w:rPr>
        <w:t xml:space="preserve"> pot fi</w:t>
      </w:r>
      <w:r w:rsidR="00B52FF2" w:rsidRPr="0091448E">
        <w:rPr>
          <w:lang w:val="ro-RO"/>
        </w:rPr>
        <w:t>:</w:t>
      </w:r>
    </w:p>
    <w:p w:rsidR="00B52FF2" w:rsidRPr="0091448E" w:rsidRDefault="00B52FF2" w:rsidP="00AB3BB0">
      <w:pPr>
        <w:pStyle w:val="afc"/>
        <w:numPr>
          <w:ilvl w:val="1"/>
          <w:numId w:val="49"/>
        </w:numPr>
        <w:rPr>
          <w:rFonts w:ascii="Calibri" w:eastAsia="Times New Roman" w:hAnsi="Calibri" w:cs="Calibri"/>
          <w:b w:val="0"/>
          <w:bCs/>
          <w:color w:val="000000"/>
          <w:sz w:val="26"/>
          <w:szCs w:val="26"/>
          <w:lang w:val="ro-RO"/>
        </w:rPr>
      </w:pPr>
      <w:r w:rsidRPr="0091448E">
        <w:rPr>
          <w:b w:val="0"/>
          <w:sz w:val="26"/>
          <w:szCs w:val="26"/>
          <w:lang w:val="ro-RO"/>
        </w:rPr>
        <w:t xml:space="preserve">modificarea programelor de lucru sau a metodelor de monitorizare; </w:t>
      </w:r>
    </w:p>
    <w:p w:rsidR="00B52FF2" w:rsidRPr="0091448E" w:rsidRDefault="00B52FF2" w:rsidP="00AB3BB0">
      <w:pPr>
        <w:pStyle w:val="afc"/>
        <w:numPr>
          <w:ilvl w:val="1"/>
          <w:numId w:val="49"/>
        </w:numPr>
        <w:rPr>
          <w:rFonts w:ascii="Calibri" w:eastAsia="Times New Roman" w:hAnsi="Calibri" w:cs="Calibri"/>
          <w:b w:val="0"/>
          <w:bCs/>
          <w:color w:val="000000"/>
          <w:sz w:val="26"/>
          <w:szCs w:val="26"/>
          <w:lang w:val="ro-RO"/>
        </w:rPr>
      </w:pPr>
      <w:r w:rsidRPr="0091448E">
        <w:rPr>
          <w:b w:val="0"/>
          <w:sz w:val="26"/>
          <w:szCs w:val="26"/>
          <w:lang w:val="ro-RO"/>
        </w:rPr>
        <w:t xml:space="preserve">acordarea de pauze sau acordarea de concediu suplimentar; </w:t>
      </w:r>
    </w:p>
    <w:p w:rsidR="00B52FF2" w:rsidRPr="0091448E" w:rsidRDefault="00B52FF2" w:rsidP="00AB3BB0">
      <w:pPr>
        <w:pStyle w:val="afc"/>
        <w:numPr>
          <w:ilvl w:val="1"/>
          <w:numId w:val="49"/>
        </w:numPr>
        <w:rPr>
          <w:rFonts w:ascii="Calibri" w:eastAsia="Times New Roman" w:hAnsi="Calibri" w:cs="Calibri"/>
          <w:b w:val="0"/>
          <w:bCs/>
          <w:color w:val="000000"/>
          <w:sz w:val="26"/>
          <w:szCs w:val="26"/>
          <w:lang w:val="ro-RO"/>
        </w:rPr>
      </w:pPr>
      <w:r w:rsidRPr="0091448E">
        <w:rPr>
          <w:b w:val="0"/>
          <w:sz w:val="26"/>
          <w:szCs w:val="26"/>
          <w:lang w:val="ro-RO"/>
        </w:rPr>
        <w:t>modificarea modulului în care / sau când sunt îndeplinite obligațiile de serviciu;</w:t>
      </w:r>
    </w:p>
    <w:p w:rsidR="00B52FF2" w:rsidRPr="0091448E" w:rsidRDefault="00B52FF2" w:rsidP="00AB3BB0">
      <w:pPr>
        <w:pStyle w:val="afc"/>
        <w:numPr>
          <w:ilvl w:val="1"/>
          <w:numId w:val="49"/>
        </w:numPr>
        <w:rPr>
          <w:rFonts w:ascii="Calibri" w:eastAsia="Times New Roman" w:hAnsi="Calibri" w:cs="Calibri"/>
          <w:b w:val="0"/>
          <w:bCs/>
          <w:color w:val="000000"/>
          <w:sz w:val="26"/>
          <w:szCs w:val="26"/>
          <w:lang w:val="ro-RO"/>
        </w:rPr>
      </w:pPr>
      <w:r w:rsidRPr="0091448E">
        <w:rPr>
          <w:b w:val="0"/>
          <w:sz w:val="26"/>
          <w:szCs w:val="26"/>
          <w:lang w:val="ro-RO"/>
        </w:rPr>
        <w:t xml:space="preserve">eliminarea și / sau înlocuirea unei responsabilități marginale prevăzute în fișa postului; </w:t>
      </w:r>
    </w:p>
    <w:p w:rsidR="00B52FF2" w:rsidRPr="0091448E" w:rsidRDefault="00E46551" w:rsidP="00AB3BB0">
      <w:pPr>
        <w:pStyle w:val="afc"/>
        <w:numPr>
          <w:ilvl w:val="1"/>
          <w:numId w:val="49"/>
        </w:numPr>
        <w:rPr>
          <w:rFonts w:ascii="Calibri" w:eastAsia="Times New Roman" w:hAnsi="Calibri" w:cs="Calibri"/>
          <w:b w:val="0"/>
          <w:bCs/>
          <w:color w:val="000000"/>
          <w:sz w:val="26"/>
          <w:szCs w:val="26"/>
          <w:lang w:val="ro-RO"/>
        </w:rPr>
      </w:pPr>
      <w:r w:rsidRPr="0091448E">
        <w:rPr>
          <w:b w:val="0"/>
          <w:sz w:val="26"/>
          <w:szCs w:val="26"/>
          <w:lang w:val="ro-RO"/>
        </w:rPr>
        <w:t xml:space="preserve">schimbarea locului de muncă, de exemplu, </w:t>
      </w:r>
      <w:r w:rsidR="00B52FF2" w:rsidRPr="0091448E">
        <w:rPr>
          <w:b w:val="0"/>
          <w:sz w:val="26"/>
          <w:szCs w:val="26"/>
          <w:lang w:val="ro-RO"/>
        </w:rPr>
        <w:t xml:space="preserve">acordarea unui birou la parter; </w:t>
      </w:r>
    </w:p>
    <w:p w:rsidR="00B52FF2" w:rsidRPr="0091448E" w:rsidRDefault="00B52FF2" w:rsidP="00AB3BB0">
      <w:pPr>
        <w:pStyle w:val="afc"/>
        <w:numPr>
          <w:ilvl w:val="1"/>
          <w:numId w:val="49"/>
        </w:numPr>
        <w:rPr>
          <w:rFonts w:ascii="Calibri" w:eastAsia="Times New Roman" w:hAnsi="Calibri" w:cs="Calibri"/>
          <w:b w:val="0"/>
          <w:bCs/>
          <w:color w:val="000000"/>
          <w:sz w:val="26"/>
          <w:szCs w:val="26"/>
          <w:lang w:val="ro-RO"/>
        </w:rPr>
      </w:pPr>
      <w:r w:rsidRPr="0091448E">
        <w:rPr>
          <w:b w:val="0"/>
          <w:sz w:val="26"/>
          <w:szCs w:val="26"/>
          <w:lang w:val="ro-RO"/>
        </w:rPr>
        <w:t xml:space="preserve">furnizarea de tehnologii asistive și a echipamentelor de comunicații sau mobilier special concepute; </w:t>
      </w:r>
    </w:p>
    <w:p w:rsidR="00B52FF2" w:rsidRPr="0091448E" w:rsidRDefault="00B52FF2" w:rsidP="00AB3BB0">
      <w:pPr>
        <w:pStyle w:val="afc"/>
        <w:numPr>
          <w:ilvl w:val="1"/>
          <w:numId w:val="49"/>
        </w:numPr>
        <w:rPr>
          <w:rFonts w:ascii="Calibri" w:eastAsia="Times New Roman" w:hAnsi="Calibri" w:cs="Calibri"/>
          <w:b w:val="0"/>
          <w:bCs/>
          <w:color w:val="000000"/>
          <w:sz w:val="26"/>
          <w:szCs w:val="26"/>
          <w:lang w:val="ro-RO"/>
        </w:rPr>
      </w:pPr>
      <w:r w:rsidRPr="0091448E">
        <w:rPr>
          <w:b w:val="0"/>
          <w:sz w:val="26"/>
          <w:szCs w:val="26"/>
          <w:lang w:val="ro-RO"/>
        </w:rPr>
        <w:t>furnizarea materialelor în formate alternative (de exemplu, Braille, imprimare cu caractere mărite);</w:t>
      </w:r>
    </w:p>
    <w:p w:rsidR="00B52FF2" w:rsidRPr="0091448E" w:rsidRDefault="00B52FF2" w:rsidP="00AB3BB0">
      <w:pPr>
        <w:pStyle w:val="afc"/>
        <w:numPr>
          <w:ilvl w:val="1"/>
          <w:numId w:val="49"/>
        </w:numPr>
        <w:rPr>
          <w:rFonts w:ascii="Calibri" w:eastAsia="Times New Roman" w:hAnsi="Calibri" w:cs="Calibri"/>
          <w:b w:val="0"/>
          <w:bCs/>
          <w:color w:val="000000"/>
          <w:sz w:val="26"/>
          <w:szCs w:val="26"/>
          <w:lang w:val="ro-RO"/>
        </w:rPr>
      </w:pPr>
      <w:r w:rsidRPr="0091448E">
        <w:rPr>
          <w:b w:val="0"/>
          <w:sz w:val="26"/>
          <w:szCs w:val="26"/>
          <w:lang w:val="ro-RO"/>
        </w:rPr>
        <w:lastRenderedPageBreak/>
        <w:t>oferirea permisiunii de a fi însoțit și ajutat de un ”asistent personal” pentru a-și putea îndeplini sarcinile la locul de muncă, în cazul în care acomodarea nu poate fi asigurată de personalul actual;</w:t>
      </w:r>
    </w:p>
    <w:p w:rsidR="00B52FF2" w:rsidRPr="0091448E" w:rsidRDefault="00B52FF2" w:rsidP="00AB3BB0">
      <w:pPr>
        <w:pStyle w:val="afc"/>
        <w:numPr>
          <w:ilvl w:val="1"/>
          <w:numId w:val="49"/>
        </w:numPr>
        <w:rPr>
          <w:rFonts w:ascii="Calibri" w:eastAsia="Times New Roman" w:hAnsi="Calibri" w:cs="Calibri"/>
          <w:b w:val="0"/>
          <w:bCs/>
          <w:color w:val="000000"/>
          <w:sz w:val="26"/>
          <w:szCs w:val="26"/>
          <w:lang w:val="ro-RO"/>
        </w:rPr>
      </w:pPr>
      <w:r w:rsidRPr="0091448E">
        <w:rPr>
          <w:b w:val="0"/>
          <w:sz w:val="26"/>
          <w:szCs w:val="26"/>
          <w:lang w:val="ro-RO"/>
        </w:rPr>
        <w:t xml:space="preserve">eliminarea barierelor arhitecturale, inclusiv reconfigurarea spațiilor de lucru. </w:t>
      </w:r>
    </w:p>
    <w:p w:rsidR="00D16188" w:rsidRPr="0091448E" w:rsidRDefault="00D16188" w:rsidP="000E03B6">
      <w:pPr>
        <w:jc w:val="both"/>
        <w:rPr>
          <w:rFonts w:ascii="Calibri" w:eastAsia="Times New Roman" w:hAnsi="Calibri" w:cs="Calibri"/>
          <w:bCs/>
          <w:color w:val="000000"/>
          <w:lang w:val="ro-RO"/>
        </w:rPr>
      </w:pPr>
      <w:r w:rsidRPr="0091448E">
        <w:rPr>
          <w:rFonts w:ascii="Calibri" w:eastAsia="Times New Roman" w:hAnsi="Calibri" w:cs="Calibri"/>
          <w:bCs/>
          <w:color w:val="000000"/>
          <w:lang w:val="ro-RO"/>
        </w:rPr>
        <w:t>Angajatorii intervievați sunt de părerea că șansele de angajare a persoanei depind de gradul de dizabilitate. Pentru persoanele cu dizabilități mentale, spre exemplu este mai dificil să se angajeze. Dacă competențele persoanei cu dizabilități corespund cerințelor locului de muncă, toți angajatorii</w:t>
      </w:r>
      <w:r w:rsidRPr="0091448E">
        <w:rPr>
          <w:rFonts w:ascii="Calibri" w:eastAsia="Times New Roman" w:hAnsi="Calibri" w:cs="Calibri"/>
          <w:b/>
          <w:bCs/>
          <w:color w:val="000000"/>
          <w:lang w:val="ro-RO"/>
        </w:rPr>
        <w:t xml:space="preserve"> </w:t>
      </w:r>
      <w:r w:rsidRPr="0091448E">
        <w:rPr>
          <w:rFonts w:ascii="Calibri" w:eastAsia="Times New Roman" w:hAnsi="Calibri" w:cs="Calibri"/>
          <w:bCs/>
          <w:color w:val="000000"/>
          <w:lang w:val="ro-RO"/>
        </w:rPr>
        <w:t>cu care am discutat au confirmat că ar fi dispuși să angajeze candidatul cu necesități speciale.</w:t>
      </w:r>
    </w:p>
    <w:p w:rsidR="00E6222A" w:rsidRPr="0091448E" w:rsidRDefault="00E6222A" w:rsidP="000E03B6">
      <w:pPr>
        <w:jc w:val="both"/>
        <w:rPr>
          <w:rFonts w:ascii="Calibri" w:eastAsia="Times New Roman" w:hAnsi="Calibri" w:cs="Calibri"/>
          <w:bCs/>
          <w:color w:val="000000"/>
          <w:lang w:val="ro-RO"/>
        </w:rPr>
      </w:pPr>
      <w:r w:rsidRPr="0091448E">
        <w:rPr>
          <w:rFonts w:cs="Times New Roman"/>
          <w:szCs w:val="24"/>
          <w:lang w:val="ro-RO"/>
        </w:rPr>
        <w:t xml:space="preserve">Angajatorii au afirmat că ar </w:t>
      </w:r>
      <w:r w:rsidR="00FD01C3" w:rsidRPr="0091448E">
        <w:rPr>
          <w:rFonts w:cs="Times New Roman"/>
          <w:szCs w:val="24"/>
          <w:lang w:val="ro-RO"/>
        </w:rPr>
        <w:t>accepta</w:t>
      </w:r>
      <w:r w:rsidRPr="0091448E">
        <w:rPr>
          <w:rFonts w:cs="Times New Roman"/>
          <w:szCs w:val="24"/>
          <w:lang w:val="ro-RO"/>
        </w:rPr>
        <w:t xml:space="preserve"> </w:t>
      </w:r>
      <w:r w:rsidR="00FD01C3" w:rsidRPr="0091448E">
        <w:rPr>
          <w:rFonts w:ascii="Calibri" w:eastAsia="Times New Roman" w:hAnsi="Calibri" w:cs="Calibri"/>
          <w:bCs/>
          <w:color w:val="000000"/>
          <w:lang w:val="ro-RO"/>
        </w:rPr>
        <w:t xml:space="preserve"> să</w:t>
      </w:r>
      <w:r w:rsidRPr="0091448E">
        <w:rPr>
          <w:rFonts w:ascii="Calibri" w:eastAsia="Times New Roman" w:hAnsi="Calibri" w:cs="Calibri"/>
          <w:bCs/>
          <w:color w:val="000000"/>
          <w:lang w:val="ro-RO"/>
        </w:rPr>
        <w:t xml:space="preserve"> fac</w:t>
      </w:r>
      <w:r w:rsidR="00FD01C3" w:rsidRPr="0091448E">
        <w:rPr>
          <w:rFonts w:ascii="Calibri" w:eastAsia="Times New Roman" w:hAnsi="Calibri" w:cs="Calibri"/>
          <w:bCs/>
          <w:color w:val="000000"/>
          <w:lang w:val="ro-RO"/>
        </w:rPr>
        <w:t>ă</w:t>
      </w:r>
      <w:r w:rsidRPr="0091448E">
        <w:rPr>
          <w:rFonts w:ascii="Calibri" w:eastAsia="Times New Roman" w:hAnsi="Calibri" w:cs="Calibri"/>
          <w:bCs/>
          <w:color w:val="000000"/>
          <w:lang w:val="ro-RO"/>
        </w:rPr>
        <w:t xml:space="preserve"> anumite ajustări rezonabile, de exemplu, de mărit iluminarea spațiului de lucru, de creat o rampă, de procurat un monitor mai mare, de procurat un program soft special, un utilaj special  etc.</w:t>
      </w:r>
    </w:p>
    <w:p w:rsidR="00E6222A" w:rsidRPr="0091448E" w:rsidRDefault="00E6222A" w:rsidP="000E03B6">
      <w:pPr>
        <w:jc w:val="both"/>
        <w:rPr>
          <w:rFonts w:cs="Times New Roman"/>
          <w:szCs w:val="24"/>
          <w:lang w:val="ro-RO"/>
        </w:rPr>
      </w:pPr>
      <w:r w:rsidRPr="0091448E">
        <w:rPr>
          <w:rFonts w:ascii="Calibri" w:eastAsia="Times New Roman" w:hAnsi="Calibri" w:cs="Calibri"/>
          <w:bCs/>
          <w:color w:val="000000"/>
          <w:lang w:val="ro-RO"/>
        </w:rPr>
        <w:t>Dar au menționat că o problemă ar fi bugetul disponibil pentru aceste ajustări, dacă ele trebuie să fie suportate de angajator.</w:t>
      </w:r>
    </w:p>
    <w:p w:rsidR="00D75671" w:rsidRPr="0091448E" w:rsidRDefault="00372009" w:rsidP="000E03B6">
      <w:pPr>
        <w:jc w:val="both"/>
        <w:rPr>
          <w:rFonts w:ascii="Calibri" w:eastAsia="Times New Roman" w:hAnsi="Calibri" w:cs="Calibri"/>
          <w:bCs/>
          <w:color w:val="000000"/>
          <w:lang w:val="ro-RO"/>
        </w:rPr>
      </w:pPr>
      <w:r w:rsidRPr="0091448E">
        <w:rPr>
          <w:rFonts w:cs="Times New Roman"/>
          <w:szCs w:val="24"/>
          <w:lang w:val="ro-RO"/>
        </w:rPr>
        <w:t xml:space="preserve">Angajatorii au atras atenția că </w:t>
      </w:r>
      <w:r w:rsidR="00625BFC" w:rsidRPr="0091448E">
        <w:rPr>
          <w:rFonts w:cs="Times New Roman"/>
          <w:szCs w:val="24"/>
          <w:lang w:val="ro-RO"/>
        </w:rPr>
        <w:t xml:space="preserve">angajarea persoanelor cu dizabilități depinde de specificul muncii. Anumite posturi de muncă </w:t>
      </w:r>
      <w:r w:rsidR="00625BFC" w:rsidRPr="0091448E">
        <w:rPr>
          <w:rFonts w:ascii="Calibri" w:eastAsia="Times New Roman" w:hAnsi="Calibri" w:cs="Calibri"/>
          <w:bCs/>
          <w:color w:val="000000"/>
          <w:lang w:val="ro-RO"/>
        </w:rPr>
        <w:t xml:space="preserve">presupun </w:t>
      </w:r>
      <w:r w:rsidRPr="0091448E">
        <w:rPr>
          <w:rFonts w:ascii="Calibri" w:eastAsia="Times New Roman" w:hAnsi="Calibri" w:cs="Calibri"/>
          <w:bCs/>
          <w:color w:val="000000"/>
          <w:lang w:val="ro-RO"/>
        </w:rPr>
        <w:t xml:space="preserve">deplasarea în teren, comunicarea cu clienții sau procesul de muncă solicită </w:t>
      </w:r>
      <w:r w:rsidR="00FD01C3" w:rsidRPr="0091448E">
        <w:rPr>
          <w:rFonts w:ascii="Calibri" w:eastAsia="Times New Roman" w:hAnsi="Calibri" w:cs="Calibri"/>
          <w:bCs/>
          <w:color w:val="000000"/>
          <w:lang w:val="ro-RO"/>
        </w:rPr>
        <w:t xml:space="preserve">o </w:t>
      </w:r>
      <w:r w:rsidRPr="0091448E">
        <w:rPr>
          <w:rFonts w:ascii="Calibri" w:eastAsia="Times New Roman" w:hAnsi="Calibri" w:cs="Calibri"/>
          <w:bCs/>
          <w:color w:val="000000"/>
          <w:lang w:val="ro-RO"/>
        </w:rPr>
        <w:t>vedere bună</w:t>
      </w:r>
      <w:r w:rsidR="00FD01C3" w:rsidRPr="0091448E">
        <w:rPr>
          <w:rFonts w:ascii="Calibri" w:eastAsia="Times New Roman" w:hAnsi="Calibri" w:cs="Calibri"/>
          <w:bCs/>
          <w:color w:val="000000"/>
          <w:lang w:val="ro-RO"/>
        </w:rPr>
        <w:t>,</w:t>
      </w:r>
      <w:r w:rsidRPr="0091448E">
        <w:rPr>
          <w:rFonts w:ascii="Calibri" w:eastAsia="Times New Roman" w:hAnsi="Calibri" w:cs="Calibri"/>
          <w:bCs/>
          <w:color w:val="000000"/>
          <w:lang w:val="ro-RO"/>
        </w:rPr>
        <w:t xml:space="preserve"> </w:t>
      </w:r>
      <w:r w:rsidR="00FD01C3" w:rsidRPr="0091448E">
        <w:rPr>
          <w:rFonts w:ascii="Calibri" w:eastAsia="Times New Roman" w:hAnsi="Calibri" w:cs="Calibri"/>
          <w:bCs/>
          <w:color w:val="000000"/>
          <w:lang w:val="ro-RO"/>
        </w:rPr>
        <w:t xml:space="preserve">iar </w:t>
      </w:r>
      <w:r w:rsidRPr="0091448E">
        <w:rPr>
          <w:rFonts w:ascii="Calibri" w:eastAsia="Times New Roman" w:hAnsi="Calibri" w:cs="Calibri"/>
          <w:bCs/>
          <w:color w:val="000000"/>
          <w:lang w:val="ro-RO"/>
        </w:rPr>
        <w:t>anumite persoane ar putea</w:t>
      </w:r>
      <w:r w:rsidR="00FD01C3" w:rsidRPr="0091448E">
        <w:rPr>
          <w:rFonts w:ascii="Calibri" w:eastAsia="Times New Roman" w:hAnsi="Calibri" w:cs="Calibri"/>
          <w:bCs/>
          <w:color w:val="000000"/>
          <w:lang w:val="ro-RO"/>
        </w:rPr>
        <w:t>,</w:t>
      </w:r>
      <w:r w:rsidRPr="0091448E">
        <w:rPr>
          <w:rFonts w:ascii="Calibri" w:eastAsia="Times New Roman" w:hAnsi="Calibri" w:cs="Calibri"/>
          <w:bCs/>
          <w:color w:val="000000"/>
          <w:lang w:val="ro-RO"/>
        </w:rPr>
        <w:t xml:space="preserve"> din cauza dizabilității</w:t>
      </w:r>
      <w:r w:rsidR="00FD01C3" w:rsidRPr="0091448E">
        <w:rPr>
          <w:rFonts w:ascii="Calibri" w:eastAsia="Times New Roman" w:hAnsi="Calibri" w:cs="Calibri"/>
          <w:bCs/>
          <w:color w:val="000000"/>
          <w:lang w:val="ro-RO"/>
        </w:rPr>
        <w:t>,</w:t>
      </w:r>
      <w:r w:rsidRPr="0091448E">
        <w:rPr>
          <w:rFonts w:ascii="Calibri" w:eastAsia="Times New Roman" w:hAnsi="Calibri" w:cs="Calibri"/>
          <w:bCs/>
          <w:color w:val="000000"/>
          <w:lang w:val="ro-RO"/>
        </w:rPr>
        <w:t xml:space="preserve"> să nu le poată îndeplini.</w:t>
      </w:r>
      <w:r w:rsidR="00903291" w:rsidRPr="0091448E">
        <w:rPr>
          <w:rFonts w:ascii="Calibri" w:eastAsia="Times New Roman" w:hAnsi="Calibri" w:cs="Calibri"/>
          <w:bCs/>
          <w:color w:val="000000"/>
          <w:lang w:val="ro-RO"/>
        </w:rPr>
        <w:t xml:space="preserve"> </w:t>
      </w:r>
      <w:r w:rsidR="00FD01C3" w:rsidRPr="0091448E">
        <w:rPr>
          <w:rFonts w:ascii="Calibri" w:eastAsia="Times New Roman" w:hAnsi="Calibri" w:cs="Calibri"/>
          <w:bCs/>
          <w:color w:val="000000"/>
          <w:lang w:val="ro-RO"/>
        </w:rPr>
        <w:t xml:space="preserve">Mulți angajatori au corelat șansele se angajare a persoanei cu necesități speciale de </w:t>
      </w:r>
      <w:r w:rsidR="00D75671" w:rsidRPr="0091448E">
        <w:rPr>
          <w:rFonts w:ascii="Calibri" w:eastAsia="Times New Roman" w:hAnsi="Calibri" w:cs="Calibri"/>
          <w:bCs/>
          <w:color w:val="000000"/>
          <w:lang w:val="ro-RO"/>
        </w:rPr>
        <w:t xml:space="preserve"> </w:t>
      </w:r>
      <w:r w:rsidR="00FD01C3" w:rsidRPr="0091448E">
        <w:rPr>
          <w:rFonts w:ascii="Calibri" w:eastAsia="Times New Roman" w:hAnsi="Calibri" w:cs="Calibri"/>
          <w:bCs/>
          <w:color w:val="000000"/>
          <w:lang w:val="ro-RO"/>
        </w:rPr>
        <w:t xml:space="preserve">severitatea și </w:t>
      </w:r>
      <w:r w:rsidR="00D75671" w:rsidRPr="0091448E">
        <w:rPr>
          <w:rFonts w:ascii="Calibri" w:eastAsia="Times New Roman" w:hAnsi="Calibri" w:cs="Calibri"/>
          <w:bCs/>
          <w:color w:val="000000"/>
          <w:lang w:val="ro-RO"/>
        </w:rPr>
        <w:t xml:space="preserve">gradul de dizabilitate. </w:t>
      </w:r>
      <w:r w:rsidR="00FD01C3" w:rsidRPr="0091448E">
        <w:rPr>
          <w:rFonts w:ascii="Calibri" w:eastAsia="Times New Roman" w:hAnsi="Calibri" w:cs="Calibri"/>
          <w:bCs/>
          <w:color w:val="000000"/>
          <w:lang w:val="ro-RO"/>
        </w:rPr>
        <w:t>U</w:t>
      </w:r>
      <w:r w:rsidR="0049349C" w:rsidRPr="0091448E">
        <w:rPr>
          <w:rFonts w:ascii="Calibri" w:eastAsia="Times New Roman" w:hAnsi="Calibri" w:cs="Calibri"/>
          <w:bCs/>
          <w:color w:val="000000"/>
          <w:lang w:val="ro-RO"/>
        </w:rPr>
        <w:t>nii respondenți cred că p</w:t>
      </w:r>
      <w:r w:rsidR="00D75671" w:rsidRPr="0091448E">
        <w:rPr>
          <w:rFonts w:ascii="Calibri" w:eastAsia="Times New Roman" w:hAnsi="Calibri" w:cs="Calibri"/>
          <w:bCs/>
          <w:color w:val="000000"/>
          <w:lang w:val="ro-RO"/>
        </w:rPr>
        <w:t>entru persoanele cu dizabilități mentale, ar fi mai dificil să se a</w:t>
      </w:r>
      <w:r w:rsidR="00FD01C3" w:rsidRPr="0091448E">
        <w:rPr>
          <w:rFonts w:ascii="Calibri" w:eastAsia="Times New Roman" w:hAnsi="Calibri" w:cs="Calibri"/>
          <w:bCs/>
          <w:color w:val="000000"/>
          <w:lang w:val="ro-RO"/>
        </w:rPr>
        <w:t>n</w:t>
      </w:r>
      <w:r w:rsidR="00D75671" w:rsidRPr="0091448E">
        <w:rPr>
          <w:rFonts w:ascii="Calibri" w:eastAsia="Times New Roman" w:hAnsi="Calibri" w:cs="Calibri"/>
          <w:bCs/>
          <w:color w:val="000000"/>
          <w:lang w:val="ro-RO"/>
        </w:rPr>
        <w:t>gajeze.</w:t>
      </w:r>
    </w:p>
    <w:p w:rsidR="00372009" w:rsidRPr="0091448E" w:rsidRDefault="009B4AA9" w:rsidP="000E03B6">
      <w:pPr>
        <w:jc w:val="both"/>
        <w:rPr>
          <w:rFonts w:cs="Times New Roman"/>
          <w:szCs w:val="24"/>
          <w:lang w:val="ro-RO"/>
        </w:rPr>
      </w:pPr>
      <w:r w:rsidRPr="0091448E">
        <w:rPr>
          <w:rFonts w:ascii="Calibri" w:eastAsia="Times New Roman" w:hAnsi="Calibri" w:cs="Calibri"/>
          <w:bCs/>
          <w:color w:val="000000"/>
          <w:lang w:val="ro-RO"/>
        </w:rPr>
        <w:t xml:space="preserve">Persoanele cu dizabilități </w:t>
      </w:r>
      <w:r w:rsidR="00D22C24" w:rsidRPr="0091448E">
        <w:rPr>
          <w:rFonts w:ascii="Calibri" w:eastAsia="Times New Roman" w:hAnsi="Calibri" w:cs="Calibri"/>
          <w:bCs/>
          <w:color w:val="000000"/>
          <w:lang w:val="ro-RO"/>
        </w:rPr>
        <w:t>medii (gradul 3)</w:t>
      </w:r>
      <w:r w:rsidRPr="0091448E">
        <w:rPr>
          <w:rFonts w:ascii="Calibri" w:eastAsia="Times New Roman" w:hAnsi="Calibri" w:cs="Calibri"/>
          <w:bCs/>
          <w:color w:val="000000"/>
          <w:lang w:val="ro-RO"/>
        </w:rPr>
        <w:t xml:space="preserve"> se angajează mai ușor. Pentru anumite persoane cu dizabilități multiple, e mai dificil angajarea în câmpul muncii. Ar fi bine să existe opțiuni, întreprinderi de inserție, ”ateliere protejate” </w:t>
      </w:r>
    </w:p>
    <w:p w:rsidR="009C522C" w:rsidRPr="0091448E" w:rsidRDefault="009C522C" w:rsidP="000E03B6">
      <w:pPr>
        <w:jc w:val="both"/>
        <w:rPr>
          <w:rFonts w:cs="Times New Roman"/>
          <w:szCs w:val="24"/>
          <w:lang w:val="ro-RO"/>
        </w:rPr>
      </w:pPr>
    </w:p>
    <w:p w:rsidR="00625BFC" w:rsidRPr="0091448E" w:rsidRDefault="00C4333D" w:rsidP="000E03B6">
      <w:pPr>
        <w:pStyle w:val="afc"/>
        <w:numPr>
          <w:ilvl w:val="0"/>
          <w:numId w:val="47"/>
        </w:numPr>
        <w:jc w:val="both"/>
        <w:rPr>
          <w:sz w:val="26"/>
          <w:szCs w:val="26"/>
          <w:lang w:val="ro-RO"/>
        </w:rPr>
      </w:pPr>
      <w:r w:rsidRPr="0091448E">
        <w:rPr>
          <w:sz w:val="26"/>
          <w:szCs w:val="26"/>
          <w:lang w:val="ro-RO"/>
        </w:rPr>
        <w:t xml:space="preserve">Accesul </w:t>
      </w:r>
      <w:r w:rsidR="00225552" w:rsidRPr="0091448E">
        <w:rPr>
          <w:sz w:val="26"/>
          <w:szCs w:val="26"/>
          <w:lang w:val="ro-RO"/>
        </w:rPr>
        <w:t xml:space="preserve">persoanelor cu dizabilități </w:t>
      </w:r>
      <w:r w:rsidRPr="0091448E">
        <w:rPr>
          <w:sz w:val="26"/>
          <w:szCs w:val="26"/>
          <w:lang w:val="ro-RO"/>
        </w:rPr>
        <w:t>la p</w:t>
      </w:r>
      <w:r w:rsidR="00225552" w:rsidRPr="0091448E">
        <w:rPr>
          <w:sz w:val="26"/>
          <w:szCs w:val="26"/>
          <w:lang w:val="ro-RO"/>
        </w:rPr>
        <w:t>regătire</w:t>
      </w:r>
      <w:r w:rsidR="00C62DA8" w:rsidRPr="0091448E">
        <w:rPr>
          <w:sz w:val="26"/>
          <w:szCs w:val="26"/>
          <w:lang w:val="ro-RO"/>
        </w:rPr>
        <w:t xml:space="preserve"> profesional</w:t>
      </w:r>
      <w:r w:rsidRPr="0091448E">
        <w:rPr>
          <w:sz w:val="26"/>
          <w:szCs w:val="26"/>
          <w:lang w:val="ro-RO"/>
        </w:rPr>
        <w:t xml:space="preserve">ă </w:t>
      </w:r>
    </w:p>
    <w:p w:rsidR="00C62DA8" w:rsidRPr="0091448E" w:rsidRDefault="00C4333D" w:rsidP="000E03B6">
      <w:pPr>
        <w:jc w:val="both"/>
        <w:rPr>
          <w:rFonts w:cs="Times New Roman"/>
          <w:szCs w:val="24"/>
          <w:lang w:val="ro-RO"/>
        </w:rPr>
      </w:pPr>
      <w:r w:rsidRPr="0091448E">
        <w:rPr>
          <w:szCs w:val="26"/>
          <w:lang w:val="ro-RO"/>
        </w:rPr>
        <w:t xml:space="preserve">Problema ocupării persoanelor cu dizabilități este strâns legată de cea a pregătirii lor profesionale. </w:t>
      </w:r>
      <w:r w:rsidR="00C62DA8" w:rsidRPr="0091448E">
        <w:rPr>
          <w:rFonts w:cs="Times New Roman"/>
          <w:szCs w:val="24"/>
          <w:lang w:val="ro-RO"/>
        </w:rPr>
        <w:t xml:space="preserve">În situația accesului redus la serviciile educaționale, persoanele cu </w:t>
      </w:r>
      <w:r w:rsidR="00225552" w:rsidRPr="0091448E">
        <w:rPr>
          <w:rFonts w:cs="Times New Roman"/>
          <w:szCs w:val="24"/>
          <w:lang w:val="ro-RO"/>
        </w:rPr>
        <w:t>dizabilități</w:t>
      </w:r>
      <w:r w:rsidR="00C62DA8" w:rsidRPr="0091448E">
        <w:rPr>
          <w:rFonts w:cs="Times New Roman"/>
          <w:szCs w:val="24"/>
          <w:lang w:val="ro-RO"/>
        </w:rPr>
        <w:t xml:space="preserve"> nu sunt competitive pe </w:t>
      </w:r>
      <w:r w:rsidR="00225552" w:rsidRPr="0091448E">
        <w:rPr>
          <w:rFonts w:cs="Times New Roman"/>
          <w:szCs w:val="24"/>
          <w:lang w:val="ro-RO"/>
        </w:rPr>
        <w:t>piața</w:t>
      </w:r>
      <w:r w:rsidR="00C62DA8" w:rsidRPr="0091448E">
        <w:rPr>
          <w:rFonts w:cs="Times New Roman"/>
          <w:szCs w:val="24"/>
          <w:lang w:val="ro-RO"/>
        </w:rPr>
        <w:t xml:space="preserve"> muncii. </w:t>
      </w:r>
    </w:p>
    <w:p w:rsidR="00C62DA8" w:rsidRPr="0091448E" w:rsidRDefault="00C62DA8" w:rsidP="000E03B6">
      <w:pPr>
        <w:jc w:val="both"/>
        <w:rPr>
          <w:rFonts w:cs="Times New Roman"/>
          <w:szCs w:val="24"/>
          <w:lang w:val="ro-RO"/>
        </w:rPr>
      </w:pPr>
      <w:r w:rsidRPr="0091448E">
        <w:rPr>
          <w:rFonts w:cs="Times New Roman"/>
          <w:szCs w:val="24"/>
          <w:lang w:val="ro-RO"/>
        </w:rPr>
        <w:t>Tinerii cu dizabilități nu au oportunități egale de acces la instituțiile de învățământ de toate nivelele. Instituțiile educaționale nu sunt suficient de accesibile, informația nu este adaptată pentru elevii cu dizabilități (adică un program mai simplificat de instruire în cazul tinerilor cu dizabilități mentale), lipsa echipamentelor pentru persoanele cu dizabilităţi de vedere, a interpreților de limbajul semnelor pentru persoanele cu dizabilități auditive.</w:t>
      </w:r>
    </w:p>
    <w:p w:rsidR="00C62DA8" w:rsidRPr="0091448E" w:rsidRDefault="00C62DA8" w:rsidP="000E03B6">
      <w:pPr>
        <w:jc w:val="both"/>
        <w:rPr>
          <w:rFonts w:cs="Times New Roman"/>
          <w:szCs w:val="24"/>
          <w:lang w:val="ro-RO"/>
        </w:rPr>
      </w:pPr>
      <w:r w:rsidRPr="0091448E">
        <w:rPr>
          <w:rFonts w:cs="Times New Roman"/>
          <w:szCs w:val="24"/>
          <w:lang w:val="ro-RO"/>
        </w:rPr>
        <w:lastRenderedPageBreak/>
        <w:t xml:space="preserve">Persoanele cu dizabilități nu întotdeauna au acces la o formare cuvenită, din cauza că de multe ori educaţia a avut loc la domiciliu. Ei au mai puține șanse de a frecventa cursuri de limbi străine, activități extra-curriculare și de voluntariat. Nu acumulează experiența de muncă, abilități de interacțiune socială, duc lipsă de competențe de exprimare. Atunci când se prezintă la interviu nu pot vorbi liber, nu pot descrie competențele lor forte, se sfiesc, preferă mai degrabă cineva să vorbească în locul lor. </w:t>
      </w:r>
    </w:p>
    <w:p w:rsidR="00C62DA8" w:rsidRPr="0091448E" w:rsidRDefault="00C62DA8" w:rsidP="000E03B6">
      <w:pPr>
        <w:spacing w:after="200"/>
        <w:jc w:val="both"/>
        <w:rPr>
          <w:lang w:val="ro-RO"/>
        </w:rPr>
      </w:pPr>
    </w:p>
    <w:p w:rsidR="002E14A8" w:rsidRPr="0091448E" w:rsidRDefault="002E14A8" w:rsidP="000E03B6">
      <w:pPr>
        <w:pStyle w:val="afc"/>
        <w:numPr>
          <w:ilvl w:val="0"/>
          <w:numId w:val="47"/>
        </w:numPr>
        <w:jc w:val="both"/>
        <w:rPr>
          <w:lang w:val="ro-RO"/>
        </w:rPr>
      </w:pPr>
      <w:r w:rsidRPr="0091448E">
        <w:rPr>
          <w:sz w:val="26"/>
          <w:szCs w:val="26"/>
          <w:lang w:val="ro-RO"/>
        </w:rPr>
        <w:t xml:space="preserve">Activitatea </w:t>
      </w:r>
      <w:r w:rsidR="00051710" w:rsidRPr="0091448E">
        <w:rPr>
          <w:sz w:val="26"/>
          <w:szCs w:val="26"/>
          <w:lang w:val="ro-RO"/>
        </w:rPr>
        <w:t xml:space="preserve">subdiviziunilor teritoriale ale </w:t>
      </w:r>
      <w:r w:rsidRPr="0091448E">
        <w:rPr>
          <w:sz w:val="26"/>
          <w:szCs w:val="26"/>
          <w:lang w:val="ro-RO"/>
        </w:rPr>
        <w:t>Agenției Naționale pentru Ocuparea Forței de Muncă</w:t>
      </w:r>
    </w:p>
    <w:p w:rsidR="002E14A8" w:rsidRPr="0091448E" w:rsidRDefault="002E14A8" w:rsidP="000E03B6">
      <w:pPr>
        <w:jc w:val="both"/>
        <w:rPr>
          <w:szCs w:val="24"/>
          <w:lang w:val="ro-RO"/>
        </w:rPr>
      </w:pPr>
      <w:r w:rsidRPr="0091448E">
        <w:rPr>
          <w:szCs w:val="24"/>
          <w:lang w:val="ro-RO"/>
        </w:rPr>
        <w:t xml:space="preserve">În Republica Moldova de integrarea persoanelor cu dizabilităţi în câmpul muncii este responsabilă Agenţia Naţională pentru Ocuparea Forţei de Muncă prin subdiviziunile sale teritoriale. </w:t>
      </w:r>
      <w:r w:rsidR="00BB0AB8" w:rsidRPr="0091448E">
        <w:rPr>
          <w:szCs w:val="24"/>
          <w:lang w:val="ro-RO"/>
        </w:rPr>
        <w:t>Aceste</w:t>
      </w:r>
      <w:r w:rsidRPr="0091448E">
        <w:rPr>
          <w:szCs w:val="24"/>
          <w:lang w:val="ro-RO"/>
        </w:rPr>
        <w:t xml:space="preserve"> instituții publice prestează un set </w:t>
      </w:r>
      <w:r w:rsidR="00BB0AB8" w:rsidRPr="0091448E">
        <w:rPr>
          <w:szCs w:val="24"/>
          <w:lang w:val="ro-RO"/>
        </w:rPr>
        <w:t>măsuri active de ocupare</w:t>
      </w:r>
      <w:r w:rsidRPr="0091448E">
        <w:rPr>
          <w:szCs w:val="24"/>
          <w:lang w:val="ro-RO"/>
        </w:rPr>
        <w:t xml:space="preserve"> :</w:t>
      </w:r>
    </w:p>
    <w:p w:rsidR="00BB0AB8" w:rsidRPr="0091448E" w:rsidRDefault="00BB0AB8" w:rsidP="000E03B6">
      <w:pPr>
        <w:pStyle w:val="afc"/>
        <w:numPr>
          <w:ilvl w:val="0"/>
          <w:numId w:val="47"/>
        </w:numPr>
        <w:jc w:val="both"/>
        <w:rPr>
          <w:b w:val="0"/>
          <w:sz w:val="26"/>
          <w:szCs w:val="26"/>
          <w:shd w:val="clear" w:color="auto" w:fill="FFFFFF"/>
          <w:lang w:val="ro-RO"/>
        </w:rPr>
      </w:pPr>
      <w:r w:rsidRPr="0091448E">
        <w:rPr>
          <w:b w:val="0"/>
          <w:sz w:val="26"/>
          <w:szCs w:val="26"/>
          <w:shd w:val="clear" w:color="auto" w:fill="FFFFFF"/>
          <w:lang w:val="ro-RO"/>
        </w:rPr>
        <w:t>Formarea profesională</w:t>
      </w:r>
    </w:p>
    <w:p w:rsidR="00BB0AB8" w:rsidRPr="0091448E" w:rsidRDefault="00BB0AB8" w:rsidP="000E03B6">
      <w:pPr>
        <w:pStyle w:val="afc"/>
        <w:numPr>
          <w:ilvl w:val="0"/>
          <w:numId w:val="47"/>
        </w:numPr>
        <w:jc w:val="both"/>
        <w:rPr>
          <w:b w:val="0"/>
          <w:sz w:val="26"/>
          <w:szCs w:val="26"/>
          <w:shd w:val="clear" w:color="auto" w:fill="FFFFFF"/>
          <w:lang w:val="ro-RO"/>
        </w:rPr>
      </w:pPr>
      <w:r w:rsidRPr="0091448E">
        <w:rPr>
          <w:b w:val="0"/>
          <w:sz w:val="26"/>
          <w:szCs w:val="26"/>
          <w:shd w:val="clear" w:color="auto" w:fill="FFFFFF"/>
          <w:lang w:val="ro-RO"/>
        </w:rPr>
        <w:t>Subvenționarea locurilor de muncă</w:t>
      </w:r>
    </w:p>
    <w:p w:rsidR="00BB0AB8" w:rsidRPr="0091448E" w:rsidRDefault="00BB0AB8" w:rsidP="000E03B6">
      <w:pPr>
        <w:pStyle w:val="afc"/>
        <w:numPr>
          <w:ilvl w:val="0"/>
          <w:numId w:val="47"/>
        </w:numPr>
        <w:jc w:val="both"/>
        <w:rPr>
          <w:b w:val="0"/>
          <w:sz w:val="26"/>
          <w:szCs w:val="26"/>
          <w:shd w:val="clear" w:color="auto" w:fill="FFFFFF"/>
          <w:lang w:val="ro-RO"/>
        </w:rPr>
      </w:pPr>
      <w:r w:rsidRPr="0091448E">
        <w:rPr>
          <w:b w:val="0"/>
          <w:sz w:val="26"/>
          <w:szCs w:val="26"/>
          <w:shd w:val="clear" w:color="auto" w:fill="FFFFFF"/>
          <w:lang w:val="ro-RO"/>
        </w:rPr>
        <w:t>Suport pentru crearea sau adaptarea locului de muncă: pentru crearea sau adaptarea locurilor de muncă pentru persoanele cu dizabilități; consultanța, asistență și sprijinirea inițierii unei afaceri; susținerea proiectelor de inițiative locală</w:t>
      </w:r>
    </w:p>
    <w:p w:rsidR="00BB0AB8" w:rsidRPr="0091448E" w:rsidRDefault="00BB0AB8" w:rsidP="000E03B6">
      <w:pPr>
        <w:pStyle w:val="afc"/>
        <w:numPr>
          <w:ilvl w:val="0"/>
          <w:numId w:val="47"/>
        </w:numPr>
        <w:jc w:val="both"/>
        <w:rPr>
          <w:b w:val="0"/>
          <w:sz w:val="26"/>
          <w:szCs w:val="26"/>
          <w:shd w:val="clear" w:color="auto" w:fill="FFFFFF"/>
          <w:lang w:val="ro-RO"/>
        </w:rPr>
      </w:pPr>
      <w:r w:rsidRPr="0091448E">
        <w:rPr>
          <w:b w:val="0"/>
          <w:sz w:val="26"/>
          <w:szCs w:val="26"/>
          <w:shd w:val="clear" w:color="auto" w:fill="FFFFFF"/>
          <w:lang w:val="ro-RO"/>
        </w:rPr>
        <w:t>Stimularea mobilității forței de muncă</w:t>
      </w:r>
    </w:p>
    <w:p w:rsidR="00532651" w:rsidRPr="0091448E" w:rsidRDefault="00BB0AB8" w:rsidP="000E03B6">
      <w:pPr>
        <w:jc w:val="both"/>
        <w:rPr>
          <w:lang w:val="ro-RO" w:eastAsia="ru-RU"/>
        </w:rPr>
      </w:pPr>
      <w:r w:rsidRPr="0091448E">
        <w:rPr>
          <w:lang w:val="ro-RO"/>
        </w:rPr>
        <w:t>Pe lângă subdiviziunea teritorială pentru ocuparea forței de muncă Cahul, începând cu 2016, este deschis Centr</w:t>
      </w:r>
      <w:r w:rsidR="00532651" w:rsidRPr="0091448E">
        <w:rPr>
          <w:lang w:val="ro-RO"/>
        </w:rPr>
        <w:t xml:space="preserve">ul de Ghidare în Carieră Cahul și este activ implementat </w:t>
      </w:r>
      <w:r w:rsidR="00532651" w:rsidRPr="0091448E">
        <w:rPr>
          <w:lang w:val="ro-RO" w:eastAsia="ru-RU"/>
        </w:rPr>
        <w:t>Parteneriatului Local de Ocupare a Forței de Muncă.</w:t>
      </w:r>
    </w:p>
    <w:p w:rsidR="000E03B6" w:rsidRPr="0091448E" w:rsidRDefault="000E03B6" w:rsidP="000E03B6">
      <w:pPr>
        <w:spacing w:after="200"/>
        <w:jc w:val="both"/>
        <w:rPr>
          <w:lang w:val="ro-RO"/>
        </w:rPr>
      </w:pPr>
    </w:p>
    <w:p w:rsidR="00F8198F" w:rsidRPr="0091448E" w:rsidRDefault="00F8198F" w:rsidP="000E03B6">
      <w:pPr>
        <w:spacing w:after="200"/>
        <w:jc w:val="both"/>
        <w:rPr>
          <w:lang w:val="ro-RO"/>
        </w:rPr>
      </w:pPr>
      <w:r w:rsidRPr="0091448E">
        <w:rPr>
          <w:lang w:val="ro-RO"/>
        </w:rPr>
        <w:t>În 2018 STOFM Cahul a înregistrat în calitate de șomeri 34 persoane cu dizabilități (4,3% din numărul total al persoanelor înregistrate) iar STOFM Cantemir 12 persoane cu dizabilități (4,2%). Au fost plasate în câmpul muncii</w:t>
      </w:r>
      <w:r w:rsidR="008056EA" w:rsidRPr="0091448E">
        <w:rPr>
          <w:lang w:val="ro-RO"/>
        </w:rPr>
        <w:t>,</w:t>
      </w:r>
      <w:r w:rsidRPr="0091448E">
        <w:rPr>
          <w:lang w:val="ro-RO"/>
        </w:rPr>
        <w:t xml:space="preserve"> în Cahul 20 persoane </w:t>
      </w:r>
      <w:r w:rsidR="008056EA" w:rsidRPr="0091448E">
        <w:rPr>
          <w:lang w:val="ro-RO"/>
        </w:rPr>
        <w:t xml:space="preserve">cu dizabilități </w:t>
      </w:r>
      <w:r w:rsidRPr="0091448E">
        <w:rPr>
          <w:lang w:val="ro-RO"/>
        </w:rPr>
        <w:t xml:space="preserve">(59% din numărul persoanelor cu dizabilități înregistrate) și </w:t>
      </w:r>
      <w:r w:rsidR="00F37C42" w:rsidRPr="0091448E">
        <w:rPr>
          <w:lang w:val="ro-RO"/>
        </w:rPr>
        <w:t xml:space="preserve">respectiv, </w:t>
      </w:r>
      <w:r w:rsidRPr="0091448E">
        <w:rPr>
          <w:lang w:val="ro-RO"/>
        </w:rPr>
        <w:t>4</w:t>
      </w:r>
      <w:r w:rsidR="008056EA" w:rsidRPr="0091448E">
        <w:rPr>
          <w:lang w:val="ro-RO"/>
        </w:rPr>
        <w:t xml:space="preserve"> </w:t>
      </w:r>
      <w:r w:rsidRPr="0091448E">
        <w:rPr>
          <w:lang w:val="ro-RO"/>
        </w:rPr>
        <w:t>în Cantemir (33%).</w:t>
      </w:r>
    </w:p>
    <w:p w:rsidR="00114233" w:rsidRPr="0091448E" w:rsidRDefault="00114233" w:rsidP="00C62DA8">
      <w:pPr>
        <w:spacing w:after="200"/>
        <w:rPr>
          <w:lang w:val="ro-RO"/>
        </w:rPr>
      </w:pPr>
    </w:p>
    <w:p w:rsidR="00114233" w:rsidRPr="0091448E" w:rsidRDefault="00114233" w:rsidP="000E03B6">
      <w:pPr>
        <w:spacing w:after="200"/>
        <w:jc w:val="center"/>
        <w:rPr>
          <w:lang w:val="ro-RO"/>
        </w:rPr>
      </w:pPr>
      <w:r w:rsidRPr="0091448E">
        <w:rPr>
          <w:noProof/>
          <w:lang w:eastAsia="ru-RU"/>
        </w:rPr>
        <w:lastRenderedPageBreak/>
        <w:drawing>
          <wp:inline distT="0" distB="0" distL="0" distR="0">
            <wp:extent cx="5486400" cy="320040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A6D7D" w:rsidRPr="0091448E" w:rsidRDefault="00AA6D7D" w:rsidP="00AA6D7D">
      <w:pPr>
        <w:pStyle w:val="5"/>
        <w:rPr>
          <w:b/>
          <w:szCs w:val="26"/>
          <w:lang w:val="ro-RO"/>
        </w:rPr>
      </w:pPr>
      <w:r w:rsidRPr="0091448E">
        <w:rPr>
          <w:b/>
          <w:szCs w:val="26"/>
          <w:lang w:val="ro-RO"/>
        </w:rPr>
        <w:t>Recomandări:</w:t>
      </w:r>
    </w:p>
    <w:p w:rsidR="00AA6D7D" w:rsidRPr="0091448E" w:rsidRDefault="00AA6D7D" w:rsidP="000E03B6">
      <w:pPr>
        <w:pStyle w:val="afc"/>
        <w:numPr>
          <w:ilvl w:val="0"/>
          <w:numId w:val="47"/>
        </w:numPr>
        <w:spacing w:after="200"/>
        <w:jc w:val="both"/>
        <w:rPr>
          <w:lang w:val="ro-RO"/>
        </w:rPr>
      </w:pPr>
      <w:r w:rsidRPr="0091448E">
        <w:rPr>
          <w:b w:val="0"/>
          <w:sz w:val="26"/>
          <w:szCs w:val="26"/>
          <w:lang w:val="ro-RO"/>
        </w:rPr>
        <w:t>Subdiviziunile teritoriale pentru ocuparea forței de muncă din Cahul și Cantemir, OSC-le locale să dezvolte programe de angajare asistată pentru persoanele cu diz</w:t>
      </w:r>
      <w:r w:rsidR="00D75671" w:rsidRPr="0091448E">
        <w:rPr>
          <w:b w:val="0"/>
          <w:sz w:val="26"/>
          <w:szCs w:val="26"/>
          <w:lang w:val="ro-RO"/>
        </w:rPr>
        <w:t>abilități</w:t>
      </w:r>
      <w:r w:rsidR="006859A0" w:rsidRPr="0091448E">
        <w:rPr>
          <w:b w:val="0"/>
          <w:sz w:val="26"/>
          <w:szCs w:val="26"/>
          <w:lang w:val="ro-RO"/>
        </w:rPr>
        <w:t>.</w:t>
      </w:r>
    </w:p>
    <w:p w:rsidR="006859A0" w:rsidRPr="0091448E" w:rsidRDefault="006859A0" w:rsidP="000E03B6">
      <w:pPr>
        <w:pStyle w:val="afc"/>
        <w:spacing w:after="200"/>
        <w:jc w:val="both"/>
        <w:rPr>
          <w:b w:val="0"/>
          <w:sz w:val="26"/>
          <w:szCs w:val="26"/>
          <w:lang w:val="ro-RO"/>
        </w:rPr>
      </w:pPr>
      <w:r w:rsidRPr="0091448E">
        <w:rPr>
          <w:b w:val="0"/>
          <w:sz w:val="26"/>
          <w:szCs w:val="26"/>
          <w:lang w:val="ro-RO"/>
        </w:rPr>
        <w:t>Acestea ar putea include:</w:t>
      </w:r>
    </w:p>
    <w:p w:rsidR="006859A0" w:rsidRPr="0091448E" w:rsidRDefault="009249F9" w:rsidP="000E03B6">
      <w:pPr>
        <w:pStyle w:val="afc"/>
        <w:numPr>
          <w:ilvl w:val="0"/>
          <w:numId w:val="50"/>
        </w:numPr>
        <w:spacing w:after="200"/>
        <w:jc w:val="both"/>
        <w:rPr>
          <w:b w:val="0"/>
          <w:sz w:val="26"/>
          <w:szCs w:val="26"/>
          <w:lang w:val="ro-RO"/>
        </w:rPr>
      </w:pPr>
      <w:r w:rsidRPr="0091448E">
        <w:rPr>
          <w:b w:val="0"/>
          <w:sz w:val="26"/>
          <w:szCs w:val="26"/>
          <w:lang w:val="ro-RO"/>
        </w:rPr>
        <w:t xml:space="preserve">Creșterea </w:t>
      </w:r>
      <w:r w:rsidR="006859A0" w:rsidRPr="0091448E">
        <w:rPr>
          <w:b w:val="0"/>
          <w:sz w:val="26"/>
          <w:szCs w:val="26"/>
          <w:lang w:val="ro-RO"/>
        </w:rPr>
        <w:t>pregătirii profesionale a angajaților săi în această direcție</w:t>
      </w:r>
      <w:r w:rsidRPr="0091448E">
        <w:rPr>
          <w:b w:val="0"/>
          <w:sz w:val="26"/>
          <w:szCs w:val="26"/>
          <w:lang w:val="ro-RO"/>
        </w:rPr>
        <w:t>.</w:t>
      </w:r>
    </w:p>
    <w:p w:rsidR="009249F9" w:rsidRPr="0091448E" w:rsidRDefault="009249F9" w:rsidP="000E03B6">
      <w:pPr>
        <w:pStyle w:val="afc"/>
        <w:numPr>
          <w:ilvl w:val="0"/>
          <w:numId w:val="50"/>
        </w:numPr>
        <w:spacing w:after="200"/>
        <w:jc w:val="both"/>
        <w:rPr>
          <w:b w:val="0"/>
          <w:sz w:val="26"/>
          <w:szCs w:val="26"/>
          <w:lang w:val="ro-RO"/>
        </w:rPr>
      </w:pPr>
      <w:r w:rsidRPr="0091448E">
        <w:rPr>
          <w:b w:val="0"/>
          <w:sz w:val="26"/>
          <w:szCs w:val="26"/>
          <w:lang w:val="ro-RO"/>
        </w:rPr>
        <w:t>Angajarea unui specialist regional pe domeniul persoanelor cu dizabilități, de exemplu în cadrul STO Cahul.</w:t>
      </w:r>
    </w:p>
    <w:p w:rsidR="009249F9" w:rsidRPr="0091448E" w:rsidRDefault="009249F9" w:rsidP="000E03B6">
      <w:pPr>
        <w:pStyle w:val="afc"/>
        <w:numPr>
          <w:ilvl w:val="0"/>
          <w:numId w:val="50"/>
        </w:numPr>
        <w:spacing w:after="200"/>
        <w:jc w:val="both"/>
        <w:rPr>
          <w:b w:val="0"/>
          <w:sz w:val="26"/>
          <w:szCs w:val="26"/>
          <w:lang w:val="ro-RO"/>
        </w:rPr>
      </w:pPr>
      <w:r w:rsidRPr="0091448E">
        <w:rPr>
          <w:b w:val="0"/>
          <w:sz w:val="26"/>
          <w:szCs w:val="26"/>
          <w:lang w:val="ro-RO"/>
        </w:rPr>
        <w:t>Îmbunătățirea mecanis</w:t>
      </w:r>
      <w:r w:rsidR="008F1C42" w:rsidRPr="0091448E">
        <w:rPr>
          <w:b w:val="0"/>
          <w:sz w:val="26"/>
          <w:szCs w:val="26"/>
          <w:lang w:val="ro-RO"/>
        </w:rPr>
        <w:t>melor</w:t>
      </w:r>
      <w:r w:rsidRPr="0091448E">
        <w:rPr>
          <w:b w:val="0"/>
          <w:sz w:val="26"/>
          <w:szCs w:val="26"/>
          <w:lang w:val="ro-RO"/>
        </w:rPr>
        <w:t xml:space="preserve"> de mediere dintre persoanele cu dizabilități aflate în căutare</w:t>
      </w:r>
      <w:r w:rsidR="008F1C42" w:rsidRPr="0091448E">
        <w:rPr>
          <w:b w:val="0"/>
          <w:sz w:val="26"/>
          <w:szCs w:val="26"/>
          <w:lang w:val="ro-RO"/>
        </w:rPr>
        <w:t xml:space="preserve"> unui loc de muncă și angajatori.</w:t>
      </w:r>
      <w:r w:rsidRPr="0091448E">
        <w:rPr>
          <w:b w:val="0"/>
          <w:sz w:val="26"/>
          <w:szCs w:val="26"/>
          <w:lang w:val="ro-RO"/>
        </w:rPr>
        <w:t xml:space="preserve"> Dezvoltarea unor mecanisme care ar facilita potrivirea dintre abilitățile candidatului și condițiile de muncă, de exemplu prin utilizarea unei aplicații on-line.</w:t>
      </w:r>
    </w:p>
    <w:p w:rsidR="00D75671" w:rsidRPr="0091448E" w:rsidRDefault="00532651" w:rsidP="000E03B6">
      <w:pPr>
        <w:pStyle w:val="afc"/>
        <w:numPr>
          <w:ilvl w:val="0"/>
          <w:numId w:val="47"/>
        </w:numPr>
        <w:spacing w:after="200"/>
        <w:jc w:val="both"/>
        <w:rPr>
          <w:lang w:val="ro-RO"/>
        </w:rPr>
      </w:pPr>
      <w:r w:rsidRPr="0091448E">
        <w:rPr>
          <w:b w:val="0"/>
          <w:sz w:val="26"/>
          <w:szCs w:val="26"/>
          <w:lang w:val="ro-RO"/>
        </w:rPr>
        <w:t>Serviciile de ocupare oferite de subdiviziunilor teritoriale pentru ocuparea forței de muncă din Cahul și Cantemir</w:t>
      </w:r>
      <w:r w:rsidR="00F46ADD" w:rsidRPr="0091448E">
        <w:rPr>
          <w:b w:val="0"/>
          <w:sz w:val="26"/>
          <w:szCs w:val="26"/>
          <w:lang w:val="ro-RO"/>
        </w:rPr>
        <w:t xml:space="preserve"> și OSC-le locale (inclusiv servicii</w:t>
      </w:r>
      <w:r w:rsidR="008F1C42" w:rsidRPr="0091448E">
        <w:rPr>
          <w:b w:val="0"/>
          <w:sz w:val="26"/>
          <w:szCs w:val="26"/>
          <w:lang w:val="ro-RO"/>
        </w:rPr>
        <w:t>,</w:t>
      </w:r>
      <w:r w:rsidR="00F46ADD" w:rsidRPr="0091448E">
        <w:rPr>
          <w:b w:val="0"/>
          <w:sz w:val="26"/>
          <w:szCs w:val="26"/>
          <w:lang w:val="ro-RO"/>
        </w:rPr>
        <w:t xml:space="preserve"> precum</w:t>
      </w:r>
      <w:r w:rsidRPr="0091448E">
        <w:rPr>
          <w:b w:val="0"/>
          <w:sz w:val="26"/>
          <w:szCs w:val="26"/>
          <w:lang w:val="ro-RO"/>
        </w:rPr>
        <w:t xml:space="preserve"> Centrul de Ghidare în Carieră </w:t>
      </w:r>
      <w:r w:rsidR="00F46ADD" w:rsidRPr="0091448E">
        <w:rPr>
          <w:b w:val="0"/>
          <w:sz w:val="26"/>
          <w:szCs w:val="26"/>
          <w:lang w:val="ro-RO"/>
        </w:rPr>
        <w:t xml:space="preserve">Cahul și programele </w:t>
      </w:r>
      <w:r w:rsidRPr="0091448E">
        <w:rPr>
          <w:b w:val="0"/>
          <w:sz w:val="26"/>
          <w:szCs w:val="26"/>
          <w:lang w:val="ro-RO"/>
        </w:rPr>
        <w:t>Parteneriatului Local de Ocupare a Forței de Muncă</w:t>
      </w:r>
      <w:r w:rsidR="00F46ADD" w:rsidRPr="0091448E">
        <w:rPr>
          <w:b w:val="0"/>
          <w:sz w:val="26"/>
          <w:szCs w:val="26"/>
          <w:lang w:val="ro-RO"/>
        </w:rPr>
        <w:t>) să fie pe deplin accesibile persoanelor cu dizabilități</w:t>
      </w:r>
      <w:r w:rsidRPr="0091448E">
        <w:rPr>
          <w:b w:val="0"/>
          <w:sz w:val="26"/>
          <w:szCs w:val="26"/>
          <w:lang w:val="ro-RO"/>
        </w:rPr>
        <w:t>.</w:t>
      </w:r>
      <w:r w:rsidR="00F46ADD" w:rsidRPr="0091448E">
        <w:rPr>
          <w:b w:val="0"/>
          <w:sz w:val="26"/>
          <w:szCs w:val="26"/>
          <w:lang w:val="ro-RO"/>
        </w:rPr>
        <w:t xml:space="preserve"> Persoanele cu dizabilități, prin organizațiile care îi reprezintă să fie incluse activ la etapele de planificare, realizare și evaluare a acestora.</w:t>
      </w:r>
      <w:r w:rsidR="00F46ADD" w:rsidRPr="0091448E">
        <w:rPr>
          <w:lang w:val="ro-RO" w:eastAsia="ru-RU"/>
        </w:rPr>
        <w:t xml:space="preserve"> </w:t>
      </w:r>
      <w:r w:rsidR="00D75671" w:rsidRPr="0091448E">
        <w:rPr>
          <w:b w:val="0"/>
          <w:sz w:val="26"/>
          <w:szCs w:val="26"/>
          <w:lang w:val="ro-RO"/>
        </w:rPr>
        <w:t>Subdiviziunile teritoriale pentru ocuparea forței de muncă din Cahul și Cantemir, OSC-le locale să realizeze activități de informare a angajatorilor despre programele de angajare asistată și adaptarea rezonabilă a locului de muncă.</w:t>
      </w:r>
    </w:p>
    <w:p w:rsidR="00AA6D7D" w:rsidRPr="0091448E" w:rsidRDefault="00AA6D7D" w:rsidP="000E03B6">
      <w:pPr>
        <w:pStyle w:val="afc"/>
        <w:numPr>
          <w:ilvl w:val="0"/>
          <w:numId w:val="47"/>
        </w:numPr>
        <w:spacing w:after="200"/>
        <w:jc w:val="both"/>
        <w:rPr>
          <w:lang w:val="ro-RO"/>
        </w:rPr>
      </w:pPr>
      <w:r w:rsidRPr="0091448E">
        <w:rPr>
          <w:b w:val="0"/>
          <w:sz w:val="26"/>
          <w:szCs w:val="26"/>
          <w:lang w:val="ro-RO"/>
        </w:rPr>
        <w:lastRenderedPageBreak/>
        <w:t xml:space="preserve">În licitațiile pentru achiziționarea serviciilor de formare profesională o condiție să fie  asigurarea </w:t>
      </w:r>
      <w:r w:rsidR="00D75671" w:rsidRPr="0091448E">
        <w:rPr>
          <w:b w:val="0"/>
          <w:sz w:val="26"/>
          <w:szCs w:val="26"/>
          <w:lang w:val="ro-RO"/>
        </w:rPr>
        <w:t>(progresivă) a condițiilor de accesibilitate fizică și informațională</w:t>
      </w:r>
      <w:r w:rsidRPr="0091448E">
        <w:rPr>
          <w:b w:val="0"/>
          <w:sz w:val="26"/>
          <w:szCs w:val="26"/>
          <w:lang w:val="ro-RO"/>
        </w:rPr>
        <w:t xml:space="preserve"> </w:t>
      </w:r>
      <w:r w:rsidR="00D75671" w:rsidRPr="0091448E">
        <w:rPr>
          <w:b w:val="0"/>
          <w:sz w:val="26"/>
          <w:szCs w:val="26"/>
          <w:lang w:val="ro-RO"/>
        </w:rPr>
        <w:t>la programele vocaționale.</w:t>
      </w:r>
    </w:p>
    <w:p w:rsidR="00D75671" w:rsidRPr="0091448E" w:rsidRDefault="00D75671" w:rsidP="000E03B6">
      <w:pPr>
        <w:pStyle w:val="afc"/>
        <w:numPr>
          <w:ilvl w:val="0"/>
          <w:numId w:val="47"/>
        </w:numPr>
        <w:spacing w:after="200"/>
        <w:jc w:val="both"/>
        <w:rPr>
          <w:b w:val="0"/>
          <w:sz w:val="26"/>
          <w:szCs w:val="26"/>
          <w:lang w:val="ro-RO"/>
        </w:rPr>
      </w:pPr>
      <w:r w:rsidRPr="0091448E">
        <w:rPr>
          <w:b w:val="0"/>
          <w:sz w:val="26"/>
          <w:szCs w:val="26"/>
          <w:lang w:val="ro-RO"/>
        </w:rPr>
        <w:t xml:space="preserve">Revizuirea </w:t>
      </w:r>
      <w:r w:rsidR="00885FEB" w:rsidRPr="0091448E">
        <w:rPr>
          <w:b w:val="0"/>
          <w:sz w:val="26"/>
          <w:szCs w:val="26"/>
          <w:lang w:val="ro-RO"/>
        </w:rPr>
        <w:t xml:space="preserve">Legii nr. </w:t>
      </w:r>
      <w:r w:rsidRPr="0091448E">
        <w:rPr>
          <w:b w:val="0"/>
          <w:sz w:val="26"/>
          <w:szCs w:val="26"/>
          <w:lang w:val="ro-RO"/>
        </w:rPr>
        <w:t xml:space="preserve">105 </w:t>
      </w:r>
      <w:r w:rsidR="00885FEB" w:rsidRPr="0091448E">
        <w:rPr>
          <w:b w:val="0"/>
          <w:sz w:val="26"/>
          <w:szCs w:val="26"/>
          <w:lang w:val="ro-RO"/>
        </w:rPr>
        <w:t xml:space="preserve">din 14.06.2018 </w:t>
      </w:r>
      <w:r w:rsidRPr="0091448E">
        <w:rPr>
          <w:b w:val="0"/>
          <w:sz w:val="26"/>
          <w:szCs w:val="26"/>
          <w:lang w:val="ro-RO"/>
        </w:rPr>
        <w:t xml:space="preserve">cu privire la promovarea ocupării forței de muncă și asigurarea de șomaj făcând mai atractive și funcționale programele de subvenționare pentru persoanele cu dizabilități. </w:t>
      </w:r>
      <w:r w:rsidR="00885FEB" w:rsidRPr="0091448E">
        <w:rPr>
          <w:rStyle w:val="aff8"/>
          <w:b w:val="0"/>
          <w:sz w:val="26"/>
          <w:szCs w:val="26"/>
          <w:lang w:val="ro-RO"/>
        </w:rPr>
        <w:endnoteReference w:id="8"/>
      </w:r>
    </w:p>
    <w:p w:rsidR="00A42829" w:rsidRPr="0091448E" w:rsidRDefault="00A42829" w:rsidP="00A42829">
      <w:pPr>
        <w:spacing w:after="200"/>
        <w:rPr>
          <w:szCs w:val="26"/>
          <w:lang w:val="ro-RO"/>
        </w:rPr>
      </w:pPr>
    </w:p>
    <w:p w:rsidR="00A42829" w:rsidRDefault="00A42829" w:rsidP="00A42829">
      <w:pPr>
        <w:spacing w:after="200"/>
        <w:rPr>
          <w:b/>
          <w:szCs w:val="26"/>
          <w:lang w:val="ro-RO"/>
        </w:rPr>
      </w:pPr>
      <w:r w:rsidRPr="0091448E">
        <w:rPr>
          <w:b/>
          <w:sz w:val="30"/>
          <w:szCs w:val="26"/>
          <w:lang w:val="ro-RO"/>
        </w:rPr>
        <w:t>Referințe:</w:t>
      </w:r>
      <w:r w:rsidRPr="00A42829">
        <w:rPr>
          <w:b/>
          <w:szCs w:val="26"/>
          <w:lang w:val="ro-RO"/>
        </w:rPr>
        <w:t xml:space="preserve"> </w:t>
      </w:r>
    </w:p>
    <w:sectPr w:rsidR="00A42829" w:rsidSect="0051019E">
      <w:headerReference w:type="even" r:id="rId24"/>
      <w:headerReference w:type="default" r:id="rId25"/>
      <w:footerReference w:type="even" r:id="rId26"/>
      <w:headerReference w:type="first" r:id="rId27"/>
      <w:endnotePr>
        <w:numFmt w:val="decimal"/>
      </w:endnotePr>
      <w:pgSz w:w="11906" w:h="16838" w:code="9"/>
      <w:pgMar w:top="1152" w:right="1152" w:bottom="720" w:left="1152" w:header="0" w:footer="0" w:gutter="0"/>
      <w:pgNumType w:start="0"/>
      <w:cols w:space="720"/>
      <w:titlePg/>
      <w:docGrid w:linePitch="38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19D6" w:rsidRDefault="000919D6" w:rsidP="007057F4">
      <w:r>
        <w:separator/>
      </w:r>
    </w:p>
  </w:endnote>
  <w:endnote w:type="continuationSeparator" w:id="0">
    <w:p w:rsidR="000919D6" w:rsidRDefault="000919D6" w:rsidP="007057F4">
      <w:r>
        <w:continuationSeparator/>
      </w:r>
    </w:p>
  </w:endnote>
  <w:endnote w:id="1">
    <w:p w:rsidR="00B1663C" w:rsidRPr="00A44D83" w:rsidRDefault="00B1663C" w:rsidP="00101587">
      <w:pPr>
        <w:pStyle w:val="a7"/>
        <w:rPr>
          <w:b w:val="0"/>
          <w:sz w:val="24"/>
          <w:szCs w:val="24"/>
          <w:lang w:val="ro-RO"/>
        </w:rPr>
      </w:pPr>
      <w:r w:rsidRPr="00A44D83">
        <w:rPr>
          <w:rStyle w:val="aff8"/>
          <w:sz w:val="24"/>
          <w:szCs w:val="24"/>
        </w:rPr>
        <w:endnoteRef/>
      </w:r>
      <w:r w:rsidRPr="00A44D83">
        <w:rPr>
          <w:sz w:val="24"/>
          <w:szCs w:val="24"/>
          <w:lang w:val="en-US"/>
        </w:rPr>
        <w:t xml:space="preserve"> </w:t>
      </w:r>
      <w:r w:rsidRPr="00A44D83">
        <w:rPr>
          <w:b w:val="0"/>
          <w:sz w:val="24"/>
          <w:szCs w:val="24"/>
          <w:lang w:val="ro-RO"/>
        </w:rPr>
        <w:t xml:space="preserve">Biroul Național Statistică. Forța de muncă în Republica Moldova: ocuparea și șomajul în anul 2018 . </w:t>
      </w:r>
      <w:hyperlink r:id="rId1" w:history="1">
        <w:r w:rsidRPr="00A44D83">
          <w:rPr>
            <w:b w:val="0"/>
            <w:color w:val="A5A5A5" w:themeColor="accent3"/>
            <w:sz w:val="24"/>
            <w:szCs w:val="24"/>
            <w:u w:val="single"/>
            <w:lang w:val="ro-RO"/>
          </w:rPr>
          <w:t>http://statistica.gov.md/newsview.php?l=ro&amp;idc=168&amp;id=6328</w:t>
        </w:r>
      </w:hyperlink>
      <w:r w:rsidRPr="00A44D83">
        <w:rPr>
          <w:b w:val="0"/>
          <w:sz w:val="24"/>
          <w:szCs w:val="24"/>
          <w:lang w:val="ro-RO"/>
        </w:rPr>
        <w:t xml:space="preserve">  </w:t>
      </w:r>
    </w:p>
  </w:endnote>
  <w:endnote w:id="2">
    <w:p w:rsidR="00A42829" w:rsidRPr="00A44D83" w:rsidRDefault="00A42829">
      <w:pPr>
        <w:pStyle w:val="aff6"/>
        <w:rPr>
          <w:sz w:val="24"/>
          <w:szCs w:val="24"/>
          <w:lang w:val="ro-RO"/>
        </w:rPr>
      </w:pPr>
      <w:r w:rsidRPr="00A44D83">
        <w:rPr>
          <w:rStyle w:val="aff8"/>
          <w:sz w:val="24"/>
          <w:szCs w:val="24"/>
        </w:rPr>
        <w:endnoteRef/>
      </w:r>
      <w:r w:rsidRPr="00A44D83">
        <w:rPr>
          <w:sz w:val="24"/>
          <w:szCs w:val="24"/>
          <w:lang w:val="ro-RO"/>
        </w:rPr>
        <w:t xml:space="preserve"> </w:t>
      </w:r>
      <w:hyperlink r:id="rId2" w:history="1">
        <w:r w:rsidRPr="00A44D83">
          <w:rPr>
            <w:rStyle w:val="af3"/>
            <w:sz w:val="24"/>
            <w:szCs w:val="24"/>
            <w:lang w:val="ro-RO"/>
          </w:rPr>
          <w:t>https://accesibilitate.md/resurse-utile/</w:t>
        </w:r>
      </w:hyperlink>
    </w:p>
  </w:endnote>
  <w:endnote w:id="3">
    <w:p w:rsidR="00A42829" w:rsidRPr="00A44D83" w:rsidRDefault="00A42829">
      <w:pPr>
        <w:pStyle w:val="aff6"/>
        <w:rPr>
          <w:sz w:val="24"/>
          <w:szCs w:val="24"/>
          <w:lang w:val="ro-RO"/>
        </w:rPr>
      </w:pPr>
      <w:r w:rsidRPr="00A44D83">
        <w:rPr>
          <w:rStyle w:val="aff8"/>
          <w:sz w:val="24"/>
          <w:szCs w:val="24"/>
        </w:rPr>
        <w:endnoteRef/>
      </w:r>
      <w:r w:rsidRPr="00A44D83">
        <w:rPr>
          <w:sz w:val="24"/>
          <w:szCs w:val="24"/>
          <w:lang w:val="ro-RO"/>
        </w:rPr>
        <w:t xml:space="preserve"> </w:t>
      </w:r>
      <w:hyperlink r:id="rId3" w:history="1">
        <w:r w:rsidRPr="00A44D83">
          <w:rPr>
            <w:rStyle w:val="af3"/>
            <w:sz w:val="24"/>
            <w:szCs w:val="24"/>
            <w:lang w:val="ro-RO"/>
          </w:rPr>
          <w:t>http://motivatie.md/harta-accesibilitate/</w:t>
        </w:r>
      </w:hyperlink>
      <w:r w:rsidRPr="00A44D83">
        <w:rPr>
          <w:sz w:val="24"/>
          <w:szCs w:val="24"/>
          <w:lang w:val="ro-RO"/>
        </w:rPr>
        <w:t xml:space="preserve"> </w:t>
      </w:r>
    </w:p>
  </w:endnote>
  <w:endnote w:id="4">
    <w:p w:rsidR="00A42829" w:rsidRPr="00A44D83" w:rsidRDefault="00A42829" w:rsidP="00D03EC1">
      <w:pPr>
        <w:rPr>
          <w:sz w:val="24"/>
          <w:szCs w:val="24"/>
          <w:lang w:val="ro-RO"/>
        </w:rPr>
      </w:pPr>
      <w:r w:rsidRPr="00A44D83">
        <w:rPr>
          <w:rStyle w:val="aff8"/>
          <w:sz w:val="24"/>
          <w:szCs w:val="24"/>
        </w:rPr>
        <w:endnoteRef/>
      </w:r>
      <w:r w:rsidRPr="00A44D83">
        <w:rPr>
          <w:sz w:val="24"/>
          <w:szCs w:val="24"/>
          <w:lang w:val="en-US"/>
        </w:rPr>
        <w:t xml:space="preserve"> </w:t>
      </w:r>
      <w:r w:rsidRPr="00A44D83">
        <w:rPr>
          <w:color w:val="auto"/>
          <w:sz w:val="24"/>
          <w:szCs w:val="24"/>
          <w:lang w:val="ro-RO"/>
        </w:rPr>
        <w:t>ADA Update: A Primer for Small Business</w:t>
      </w:r>
      <w:r w:rsidR="0099166B" w:rsidRPr="00A44D83">
        <w:rPr>
          <w:color w:val="auto"/>
          <w:sz w:val="24"/>
          <w:szCs w:val="24"/>
          <w:lang w:val="ro-RO"/>
        </w:rPr>
        <w:t xml:space="preserve"> </w:t>
      </w:r>
      <w:hyperlink r:id="rId4" w:history="1">
        <w:r w:rsidRPr="00A44D83">
          <w:rPr>
            <w:rStyle w:val="af3"/>
            <w:sz w:val="24"/>
            <w:szCs w:val="24"/>
            <w:lang w:val="ro-RO"/>
          </w:rPr>
          <w:t>https://www.ada.gov/regs2010/smallbusiness/smallbusprimer2010.htm</w:t>
        </w:r>
      </w:hyperlink>
    </w:p>
  </w:endnote>
  <w:endnote w:id="5">
    <w:p w:rsidR="00BC34D8" w:rsidRPr="00A44D83" w:rsidRDefault="00BC34D8" w:rsidP="00F426E0">
      <w:pPr>
        <w:pStyle w:val="aff6"/>
        <w:rPr>
          <w:sz w:val="24"/>
          <w:szCs w:val="24"/>
          <w:lang w:val="ro-RO"/>
        </w:rPr>
      </w:pPr>
      <w:r w:rsidRPr="00A44D83">
        <w:rPr>
          <w:rStyle w:val="aff8"/>
          <w:sz w:val="24"/>
          <w:szCs w:val="24"/>
        </w:rPr>
        <w:endnoteRef/>
      </w:r>
      <w:r w:rsidRPr="00A44D83">
        <w:rPr>
          <w:sz w:val="24"/>
          <w:szCs w:val="24"/>
          <w:lang w:val="ro-RO"/>
        </w:rPr>
        <w:t xml:space="preserve"> Convenţia ONU cu privire la drepturile persoanelor cu dizabilităţi</w:t>
      </w:r>
    </w:p>
  </w:endnote>
  <w:endnote w:id="6">
    <w:p w:rsidR="00BC34D8" w:rsidRPr="00A44D83" w:rsidRDefault="00BC34D8" w:rsidP="00F426E0">
      <w:pPr>
        <w:autoSpaceDE w:val="0"/>
        <w:autoSpaceDN w:val="0"/>
        <w:adjustRightInd w:val="0"/>
        <w:spacing w:line="240" w:lineRule="auto"/>
        <w:jc w:val="both"/>
        <w:rPr>
          <w:sz w:val="24"/>
          <w:szCs w:val="24"/>
          <w:lang w:val="ro-RO"/>
        </w:rPr>
      </w:pPr>
      <w:r w:rsidRPr="00A44D83">
        <w:rPr>
          <w:rStyle w:val="aff8"/>
          <w:sz w:val="24"/>
          <w:szCs w:val="24"/>
        </w:rPr>
        <w:endnoteRef/>
      </w:r>
      <w:r w:rsidRPr="00A44D83">
        <w:rPr>
          <w:sz w:val="24"/>
          <w:szCs w:val="24"/>
          <w:lang w:val="ro-RO"/>
        </w:rPr>
        <w:t xml:space="preserve"> </w:t>
      </w:r>
      <w:r w:rsidRPr="00A44D83">
        <w:rPr>
          <w:rFonts w:cstheme="minorHAnsi"/>
          <w:color w:val="000000"/>
          <w:sz w:val="24"/>
          <w:szCs w:val="24"/>
          <w:lang w:val="ro-RO"/>
        </w:rPr>
        <w:t>Legea nr. 166-XVIII din 09.07.2010, privind ratificarea Convenţiei ONU privind drepturile persoanelor cu dizabilităţi (semnată la New-York, la 30 martie 2007).</w:t>
      </w:r>
    </w:p>
  </w:endnote>
  <w:endnote w:id="7">
    <w:p w:rsidR="00BC34D8" w:rsidRPr="00A44D83" w:rsidRDefault="00BC34D8">
      <w:pPr>
        <w:pStyle w:val="aff6"/>
        <w:rPr>
          <w:sz w:val="24"/>
          <w:szCs w:val="24"/>
          <w:lang w:val="ro-RO"/>
        </w:rPr>
      </w:pPr>
      <w:r w:rsidRPr="00A44D83">
        <w:rPr>
          <w:rStyle w:val="aff8"/>
          <w:sz w:val="24"/>
          <w:szCs w:val="24"/>
        </w:rPr>
        <w:endnoteRef/>
      </w:r>
      <w:r w:rsidRPr="00A44D83">
        <w:rPr>
          <w:sz w:val="24"/>
          <w:szCs w:val="24"/>
          <w:lang w:val="en-US"/>
        </w:rPr>
        <w:t xml:space="preserve">  Ghidul ,,Acomodarea locului de muncă pentru persoanele cu dizabilități” Asociația Motivație 2018 </w:t>
      </w:r>
    </w:p>
  </w:endnote>
  <w:endnote w:id="8">
    <w:p w:rsidR="00885FEB" w:rsidRPr="00885FEB" w:rsidRDefault="00885FEB">
      <w:pPr>
        <w:pStyle w:val="aff6"/>
        <w:rPr>
          <w:lang w:val="ro-RO"/>
        </w:rPr>
      </w:pPr>
      <w:r w:rsidRPr="00A44D83">
        <w:rPr>
          <w:rStyle w:val="aff8"/>
          <w:sz w:val="24"/>
          <w:szCs w:val="24"/>
        </w:rPr>
        <w:endnoteRef/>
      </w:r>
      <w:r w:rsidRPr="00A44D83">
        <w:rPr>
          <w:sz w:val="24"/>
          <w:szCs w:val="24"/>
        </w:rPr>
        <w:t xml:space="preserve"> </w:t>
      </w:r>
      <w:hyperlink r:id="rId5" w:history="1">
        <w:r w:rsidRPr="00A44D83">
          <w:rPr>
            <w:rStyle w:val="af3"/>
            <w:sz w:val="24"/>
            <w:szCs w:val="24"/>
          </w:rPr>
          <w:t>http://lex.justice.md/md/376758/</w:t>
        </w:r>
      </w:hyperlink>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Garamond">
    <w:panose1 w:val="02020404030301010803"/>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01E2" w:rsidRDefault="000919D6" w:rsidP="007057F4">
    <w:pPr>
      <w:pStyle w:val="ab"/>
    </w:pPr>
    <w:sdt>
      <w:sdtPr>
        <w:rPr>
          <w:rFonts w:asciiTheme="majorHAnsi" w:eastAsiaTheme="majorEastAsia" w:hAnsiTheme="majorHAnsi" w:cstheme="majorBidi"/>
        </w:rPr>
        <w:id w:val="306900621"/>
        <w:placeholder>
          <w:docPart w:val="9DC000EA65DF4C33B2E0D20FAAE904DC"/>
        </w:placeholder>
        <w:temporary/>
        <w:showingPlcHdr/>
      </w:sdtPr>
      <w:sdtEndPr/>
      <w:sdtContent>
        <w:r w:rsidR="00CB01E2">
          <w:rPr>
            <w:lang w:bidi="ru-RU"/>
          </w:rPr>
          <w:t>Введите название главы (уровень 1)</w:t>
        </w:r>
      </w:sdtContent>
    </w:sdt>
    <w:r w:rsidR="00CB01E2">
      <w:rPr>
        <w:rFonts w:asciiTheme="majorHAnsi" w:eastAsiaTheme="majorEastAsia" w:hAnsiTheme="majorHAnsi" w:cstheme="majorBidi"/>
        <w:lang w:bidi="ru-RU"/>
      </w:rPr>
      <w:ptab w:relativeTo="margin" w:alignment="right" w:leader="none"/>
    </w:r>
    <w:r w:rsidR="00CB01E2">
      <w:rPr>
        <w:rFonts w:asciiTheme="majorHAnsi" w:eastAsiaTheme="majorEastAsia" w:hAnsiTheme="majorHAnsi" w:cstheme="majorBidi"/>
        <w:lang w:bidi="ru-RU"/>
      </w:rPr>
      <w:t xml:space="preserve">Страница </w:t>
    </w:r>
    <w:r w:rsidR="00CB01E2">
      <w:rPr>
        <w:lang w:bidi="ru-RU"/>
      </w:rPr>
      <w:fldChar w:fldCharType="begin"/>
    </w:r>
    <w:r w:rsidR="00CB01E2">
      <w:rPr>
        <w:lang w:bidi="ru-RU"/>
      </w:rPr>
      <w:instrText xml:space="preserve"> PAGE   \* MERGEFORMAT </w:instrText>
    </w:r>
    <w:r w:rsidR="00CB01E2">
      <w:rPr>
        <w:lang w:bidi="ru-RU"/>
      </w:rPr>
      <w:fldChar w:fldCharType="separate"/>
    </w:r>
    <w:r w:rsidR="00CB01E2">
      <w:rPr>
        <w:rFonts w:asciiTheme="majorHAnsi" w:eastAsiaTheme="majorEastAsia" w:hAnsiTheme="majorHAnsi" w:cstheme="majorBidi"/>
        <w:noProof/>
        <w:lang w:bidi="ru-RU"/>
      </w:rPr>
      <w:t>4</w:t>
    </w:r>
    <w:r w:rsidR="00CB01E2">
      <w:rPr>
        <w:rFonts w:asciiTheme="majorHAnsi" w:eastAsiaTheme="majorEastAsia" w:hAnsiTheme="majorHAnsi" w:cstheme="majorBidi"/>
        <w:noProof/>
        <w:lang w:bidi="ru-RU"/>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19D6" w:rsidRDefault="000919D6" w:rsidP="007057F4">
      <w:r>
        <w:separator/>
      </w:r>
    </w:p>
  </w:footnote>
  <w:footnote w:type="continuationSeparator" w:id="0">
    <w:p w:rsidR="000919D6" w:rsidRDefault="000919D6" w:rsidP="007057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01E2" w:rsidRDefault="00CB01E2" w:rsidP="007057F4">
    <w:pPr>
      <w:pStyle w:val="ad"/>
    </w:pPr>
    <w:r>
      <w:rPr>
        <w:lang w:bidi="ru-RU"/>
      </w:rPr>
      <w:t>Маркетинговый план Adventure Works</w:t>
    </w:r>
  </w:p>
  <w:p w:rsidR="00CB01E2" w:rsidRDefault="00CB01E2" w:rsidP="007057F4">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2311" w:type="dxa"/>
      <w:tblInd w:w="-1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2" w:type="dxa"/>
        <w:left w:w="0" w:type="dxa"/>
        <w:right w:w="0" w:type="dxa"/>
      </w:tblCellMar>
      <w:tblLook w:val="0000" w:firstRow="0" w:lastRow="0" w:firstColumn="0" w:lastColumn="0" w:noHBand="0" w:noVBand="0"/>
    </w:tblPr>
    <w:tblGrid>
      <w:gridCol w:w="12660"/>
    </w:tblGrid>
    <w:tr w:rsidR="00CB01E2" w:rsidTr="007057F4">
      <w:trPr>
        <w:trHeight w:val="1712"/>
      </w:trPr>
      <w:tc>
        <w:tcPr>
          <w:tcW w:w="12311" w:type="dxa"/>
          <w:tcBorders>
            <w:top w:val="nil"/>
            <w:left w:val="nil"/>
            <w:bottom w:val="nil"/>
            <w:right w:val="nil"/>
          </w:tcBorders>
        </w:tcPr>
        <w:p w:rsidR="00CB01E2" w:rsidRDefault="00CB01E2" w:rsidP="007057F4">
          <w:pPr>
            <w:pStyle w:val="ad"/>
          </w:pPr>
          <w:r>
            <w:rPr>
              <w:noProof/>
              <w:lang w:eastAsia="ru-RU"/>
            </w:rPr>
            <mc:AlternateContent>
              <mc:Choice Requires="wps">
                <w:drawing>
                  <wp:anchor distT="0" distB="0" distL="114300" distR="114300" simplePos="0" relativeHeight="251665408" behindDoc="0" locked="0" layoutInCell="1" allowOverlap="1" wp14:anchorId="4ECCB2B2" wp14:editId="1DF03141">
                    <wp:simplePos x="0" y="0"/>
                    <wp:positionH relativeFrom="column">
                      <wp:posOffset>7118161</wp:posOffset>
                    </wp:positionH>
                    <wp:positionV relativeFrom="paragraph">
                      <wp:posOffset>242518</wp:posOffset>
                    </wp:positionV>
                    <wp:extent cx="778476" cy="298483"/>
                    <wp:effectExtent l="0" t="0" r="0" b="6350"/>
                    <wp:wrapNone/>
                    <wp:docPr id="21" name="Надпись 21"/>
                    <wp:cNvGraphicFramePr/>
                    <a:graphic xmlns:a="http://schemas.openxmlformats.org/drawingml/2006/main">
                      <a:graphicData uri="http://schemas.microsoft.com/office/word/2010/wordprocessingShape">
                        <wps:wsp>
                          <wps:cNvSpPr txBox="1"/>
                          <wps:spPr>
                            <a:xfrm>
                              <a:off x="0" y="0"/>
                              <a:ext cx="778476" cy="298483"/>
                            </a:xfrm>
                            <a:prstGeom prst="rect">
                              <a:avLst/>
                            </a:prstGeom>
                            <a:noFill/>
                            <a:ln w="6350">
                              <a:noFill/>
                            </a:ln>
                          </wps:spPr>
                          <wps:txbx>
                            <w:txbxContent>
                              <w:p w:rsidR="00CB01E2" w:rsidRPr="004F2231" w:rsidRDefault="00CB01E2" w:rsidP="004F2231">
                                <w:pPr>
                                  <w:rPr>
                                    <w:sz w:val="32"/>
                                  </w:rPr>
                                </w:pPr>
                                <w:r w:rsidRPr="004F2231">
                                  <w:rPr>
                                    <w:sz w:val="32"/>
                                    <w:szCs w:val="32"/>
                                    <w:lang w:bidi="ru-RU"/>
                                  </w:rPr>
                                  <w:fldChar w:fldCharType="begin"/>
                                </w:r>
                                <w:r w:rsidRPr="004F2231">
                                  <w:rPr>
                                    <w:sz w:val="32"/>
                                    <w:szCs w:val="32"/>
                                    <w:lang w:bidi="ru-RU"/>
                                  </w:rPr>
                                  <w:instrText xml:space="preserve"> PAGE  \* Arabic  \* MERGEFORMAT </w:instrText>
                                </w:r>
                                <w:r w:rsidRPr="004F2231">
                                  <w:rPr>
                                    <w:sz w:val="32"/>
                                    <w:szCs w:val="32"/>
                                    <w:lang w:bidi="ru-RU"/>
                                  </w:rPr>
                                  <w:fldChar w:fldCharType="separate"/>
                                </w:r>
                                <w:r w:rsidR="005B3EEE">
                                  <w:rPr>
                                    <w:noProof/>
                                    <w:sz w:val="32"/>
                                    <w:szCs w:val="32"/>
                                    <w:lang w:bidi="ru-RU"/>
                                  </w:rPr>
                                  <w:t>17</w:t>
                                </w:r>
                                <w:r w:rsidRPr="004F2231">
                                  <w:rPr>
                                    <w:sz w:val="32"/>
                                    <w:szCs w:val="32"/>
                                    <w:lang w:bidi="ru-RU"/>
                                  </w:rPr>
                                  <w:fldChar w:fldCharType="end"/>
                                </w:r>
                              </w:p>
                              <w:p w:rsidR="00CB01E2" w:rsidRPr="004F2231" w:rsidRDefault="00CB01E2" w:rsidP="004F2231">
                                <w:pPr>
                                  <w:rPr>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ECCB2B2" id="_x0000_t202" coordsize="21600,21600" o:spt="202" path="m,l,21600r21600,l21600,xe">
                    <v:stroke joinstyle="miter"/>
                    <v:path gradientshapeok="t" o:connecttype="rect"/>
                  </v:shapetype>
                  <v:shape id="Надпись 21" o:spid="_x0000_s1028" type="#_x0000_t202" style="position:absolute;left:0;text-align:left;margin-left:560.5pt;margin-top:19.1pt;width:61.3pt;height:2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" filled="f" stroked="f" strokeweight=".5pt">
                    <v:textbox>
                      <w:txbxContent>
                        <w:p w:rsidR="00CB01E2" w:rsidRPr="004F2231" w:rsidRDefault="00CB01E2" w:rsidP="004F2231">
                          <w:pPr>
                            <w:rPr>
                              <w:sz w:val="32"/>
                            </w:rPr>
                          </w:pPr>
                          <w:r w:rsidRPr="004F2231">
                            <w:rPr>
                              <w:sz w:val="32"/>
                              <w:szCs w:val="32"/>
                              <w:lang w:bidi="ru-RU"/>
                            </w:rPr>
                            <w:fldChar w:fldCharType="begin"/>
                          </w:r>
                          <w:r w:rsidRPr="004F2231">
                            <w:rPr>
                              <w:sz w:val="32"/>
                              <w:szCs w:val="32"/>
                              <w:lang w:bidi="ru-RU"/>
                            </w:rPr>
                            <w:instrText xml:space="preserve"> PAGE  \* Arabic  \* MERGEFORMAT </w:instrText>
                          </w:r>
                          <w:r w:rsidRPr="004F2231">
                            <w:rPr>
                              <w:sz w:val="32"/>
                              <w:szCs w:val="32"/>
                              <w:lang w:bidi="ru-RU"/>
                            </w:rPr>
                            <w:fldChar w:fldCharType="separate"/>
                          </w:r>
                          <w:r w:rsidR="005B3EEE">
                            <w:rPr>
                              <w:noProof/>
                              <w:sz w:val="32"/>
                              <w:szCs w:val="32"/>
                              <w:lang w:bidi="ru-RU"/>
                            </w:rPr>
                            <w:t>17</w:t>
                          </w:r>
                          <w:r w:rsidRPr="004F2231">
                            <w:rPr>
                              <w:sz w:val="32"/>
                              <w:szCs w:val="32"/>
                              <w:lang w:bidi="ru-RU"/>
                            </w:rPr>
                            <w:fldChar w:fldCharType="end"/>
                          </w:r>
                        </w:p>
                        <w:p w:rsidR="00CB01E2" w:rsidRPr="004F2231" w:rsidRDefault="00CB01E2" w:rsidP="004F2231">
                          <w:pPr>
                            <w:rPr>
                              <w:sz w:val="32"/>
                            </w:rPr>
                          </w:pPr>
                        </w:p>
                      </w:txbxContent>
                    </v:textbox>
                  </v:shape>
                </w:pict>
              </mc:Fallback>
            </mc:AlternateContent>
          </w:r>
          <w:r>
            <w:rPr>
              <w:noProof/>
              <w:lang w:eastAsia="ru-RU"/>
            </w:rPr>
            <mc:AlternateContent>
              <mc:Choice Requires="wpg">
                <w:drawing>
                  <wp:inline distT="0" distB="0" distL="0" distR="0" wp14:anchorId="229E553E" wp14:editId="2F390211">
                    <wp:extent cx="8035162" cy="1540990"/>
                    <wp:effectExtent l="0" t="0" r="4445" b="2540"/>
                    <wp:docPr id="20" name="Группа 20" descr="заголовок цветного прямоугольника"/>
                    <wp:cNvGraphicFramePr/>
                    <a:graphic xmlns:a="http://schemas.openxmlformats.org/drawingml/2006/main">
                      <a:graphicData uri="http://schemas.microsoft.com/office/word/2010/wordprocessingGroup">
                        <wpg:wgp>
                          <wpg:cNvGrpSpPr/>
                          <wpg:grpSpPr>
                            <a:xfrm>
                              <a:off x="0" y="0"/>
                              <a:ext cx="8035162" cy="1540990"/>
                              <a:chOff x="0" y="0"/>
                              <a:chExt cx="7884949" cy="1512570"/>
                            </a:xfrm>
                          </wpg:grpSpPr>
                          <pic:pic xmlns:pic="http://schemas.openxmlformats.org/drawingml/2006/picture">
                            <pic:nvPicPr>
                              <pic:cNvPr id="14" name="Графический объект 14" descr="цветной прямоугольник"/>
                              <pic:cNvPicPr>
                                <a:picLocks noChangeAspect="1"/>
                              </pic:cNvPicPr>
                            </pic:nvPicPr>
                            <pic:blipFill>
                              <a:blip r:embed="rId1">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
                                  </a:ext>
                                </a:extLst>
                              </a:blip>
                              <a:stretch>
                                <a:fillRect/>
                              </a:stretch>
                            </pic:blipFill>
                            <pic:spPr>
                              <a:xfrm>
                                <a:off x="0" y="197708"/>
                                <a:ext cx="4250690" cy="974725"/>
                              </a:xfrm>
                              <a:prstGeom prst="rect">
                                <a:avLst/>
                              </a:prstGeom>
                            </pic:spPr>
                          </pic:pic>
                          <pic:pic xmlns:pic="http://schemas.openxmlformats.org/drawingml/2006/picture">
                            <pic:nvPicPr>
                              <pic:cNvPr id="16" name="Графический объект 16" descr="цветной прямоугольник"/>
                              <pic:cNvPicPr>
                                <a:picLocks noChangeAspect="1"/>
                              </pic:cNvPicPr>
                            </pic:nvPicPr>
                            <pic:blipFill>
                              <a:blip r:embed="rId3">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
                                  </a:ext>
                                </a:extLst>
                              </a:blip>
                              <a:stretch>
                                <a:fillRect/>
                              </a:stretch>
                            </pic:blipFill>
                            <pic:spPr>
                              <a:xfrm>
                                <a:off x="3459891" y="0"/>
                                <a:ext cx="1050290" cy="1512570"/>
                              </a:xfrm>
                              <a:prstGeom prst="rect">
                                <a:avLst/>
                              </a:prstGeom>
                            </pic:spPr>
                          </pic:pic>
                          <pic:pic xmlns:pic="http://schemas.openxmlformats.org/drawingml/2006/picture">
                            <pic:nvPicPr>
                              <pic:cNvPr id="19" name="Графический объект 19" descr="серый прямоугольник"/>
                              <pic:cNvPicPr>
                                <a:picLocks noChangeAspect="1"/>
                              </pic:cNvPicPr>
                            </pic:nvPicPr>
                            <pic:blipFill>
                              <a:blip r:embed="rId5">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
                                  </a:ext>
                                </a:extLst>
                              </a:blip>
                              <a:stretch>
                                <a:fillRect/>
                              </a:stretch>
                            </pic:blipFill>
                            <pic:spPr>
                              <a:xfrm>
                                <a:off x="4624859" y="0"/>
                                <a:ext cx="3260090" cy="802640"/>
                              </a:xfrm>
                              <a:prstGeom prst="rect">
                                <a:avLst/>
                              </a:prstGeom>
                            </pic:spPr>
                          </pic:pic>
                        </wpg:wgp>
                      </a:graphicData>
                    </a:graphic>
                  </wp:inline>
                </w:drawing>
              </mc:Choice>
              <mc:Fallback>
                <w:pict>
                  <v:group w14:anchorId="5FEF7996" id="Группа 20" o:spid="_x0000_s1026" alt="заголовок цветного прямоугольника" style="width:632.7pt;height:121.35pt;mso-position-horizontal-relative:char;mso-position-vertical-relative:line" coordsize="78849,15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Графический объект 14" o:spid="_x0000_s1027" type="#_x0000_t75" alt="цветной прямоугольник" style="position:absolute;top:1977;width:42506;height:9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flAq/AAAA2wAAAA8AAABkcnMvZG93bnJldi54bWxET9uKwjAQfV/wH8IIviya6i4i1SgiCLIP&#10;K14+YGjGpthMSjNq/fuNIOzbHM51FqvO1+pObawCGxiPMlDERbAVlwbOp+1wBioKssU6MBl4UoTV&#10;svexwNyGBx/ofpRSpRCOORpwIk2udSwceYyj0BAn7hJaj5JgW2rb4iOF+1pPsmyqPVacGhw2tHFU&#10;XI83b2DzazPnvj71fnL9ESprieEpxgz63XoOSqiTf/HbvbNp/je8fkkH6OU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nH5QKvwAAANsAAAAPAAAAAAAAAAAAAAAAAJ8CAABk&#10;cnMvZG93bnJldi54bWxQSwUGAAAAAAQABAD3AAAAiwMAAAAA&#10;">
                      <v:imagedata r:id="rId7" o:title="цветной прямоугольник"/>
                      <v:path arrowok="t"/>
                    </v:shape>
                    <v:shape id="Графический объект 16" o:spid="_x0000_s1028" type="#_x0000_t75" alt="цветной прямоугольник" style="position:absolute;left:34598;width:10503;height:15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ao9jCAAAA2wAAAA8AAABkcnMvZG93bnJldi54bWxET01rAjEQvRf6H8IUeqvZehBZjSJKtdRD&#10;6yp6HTfjZnUzWZJUt/++KRS8zeN9znja2UZcyYfasYLXXgaCuHS65krBbvv2MgQRIrLGxjEp+KEA&#10;08njwxhz7W68oWsRK5FCOOSowMTY5lKG0pDF0HMtceJOzluMCfpKao+3FG4b2c+ygbRYc2ow2NLc&#10;UHkpvq2CKJdrs7p8fp282x/McX/+KPoLpZ6futkIRKQu3sX/7ned5g/g75d0gJ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GqPYwgAAANsAAAAPAAAAAAAAAAAAAAAAAJ8C&#10;AABkcnMvZG93bnJldi54bWxQSwUGAAAAAAQABAD3AAAAjgMAAAAA&#10;">
                      <v:imagedata r:id="rId8" o:title="цветной прямоугольник"/>
                      <v:path arrowok="t"/>
                    </v:shape>
                    <v:shape id="Графический объект 19" o:spid="_x0000_s1029" type="#_x0000_t75" alt="серый прямоугольник" style="position:absolute;left:46248;width:32601;height: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9rlHBAAAA2wAAAA8AAABkcnMvZG93bnJldi54bWxET01rAjEQvQv9D2GE3jRrD6WuRhFpoT0U&#10;a9T7kIybxc1ku0nd7b9vCoK3ebzPWa4H34grdbEOrGA2LUAQm2BrrhQcD2+TFxAxIVtsApOCX4qw&#10;Xj2Mllja0POerjpVIodwLFGBS6ktpYzGkcc4DS1x5s6h85gy7CppO+xzuG/kU1E8S4815waHLW0d&#10;mYv+8Qp2ev6p+w/TDF/6u9icXvc7g06px/GwWYBINKS7+OZ+t3n+HP5/yQfI1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9rlHBAAAA2wAAAA8AAAAAAAAAAAAAAAAAnwIA&#10;AGRycy9kb3ducmV2LnhtbFBLBQYAAAAABAAEAPcAAACNAwAAAAA=&#10;">
                      <v:imagedata r:id="rId9" o:title="серый прямоугольник"/>
                      <v:path arrowok="t"/>
                    </v:shape>
                    <w10:anchorlock/>
                  </v:group>
                </w:pict>
              </mc:Fallback>
            </mc:AlternateContent>
          </w:r>
        </w:p>
      </w:tc>
    </w:tr>
  </w:tbl>
  <w:p w:rsidR="00CB01E2" w:rsidRDefault="00CB01E2" w:rsidP="007057F4">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34340" w:rsidRDefault="001A5273">
    <w:pPr>
      <w:pStyle w:val="ad"/>
    </w:pPr>
    <w:r w:rsidRPr="00AB3BB0">
      <w:rPr>
        <w:noProof/>
        <w:lang w:eastAsia="ru-RU"/>
      </w:rPr>
      <w:drawing>
        <wp:anchor distT="0" distB="0" distL="114300" distR="114300" simplePos="0" relativeHeight="251675648" behindDoc="0" locked="0" layoutInCell="1" allowOverlap="1" wp14:anchorId="70AEDC77" wp14:editId="7F4CB1C5">
          <wp:simplePos x="0" y="0"/>
          <wp:positionH relativeFrom="margin">
            <wp:posOffset>5069205</wp:posOffset>
          </wp:positionH>
          <wp:positionV relativeFrom="paragraph">
            <wp:posOffset>400051</wp:posOffset>
          </wp:positionV>
          <wp:extent cx="1334128" cy="704698"/>
          <wp:effectExtent l="0" t="0" r="0" b="0"/>
          <wp:wrapNone/>
          <wp:docPr id="18" name="Рисунок 18" descr="C:\Users\User\AppData\Local\Temp\Rar$DI09.424\logo cdpd - fara fundal al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9.424\logo cdpd - fara fundal alb.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43902" cy="709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08E1">
      <w:rPr>
        <w:noProof/>
        <w:lang w:eastAsia="ru-RU"/>
      </w:rPr>
      <w:drawing>
        <wp:anchor distT="0" distB="0" distL="114300" distR="114300" simplePos="0" relativeHeight="251667456" behindDoc="0" locked="0" layoutInCell="1" allowOverlap="1" wp14:anchorId="7CB8C2CC" wp14:editId="571615AD">
          <wp:simplePos x="0" y="0"/>
          <wp:positionH relativeFrom="column">
            <wp:posOffset>-188594</wp:posOffset>
          </wp:positionH>
          <wp:positionV relativeFrom="paragraph">
            <wp:posOffset>523875</wp:posOffset>
          </wp:positionV>
          <wp:extent cx="876300" cy="582797"/>
          <wp:effectExtent l="0" t="0" r="0" b="8255"/>
          <wp:wrapNone/>
          <wp:docPr id="36" name="Picture 11" descr="flag_yellow_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ag_yellow_high"/>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77055" cy="583299"/>
                  </a:xfrm>
                  <a:prstGeom prst="rect">
                    <a:avLst/>
                  </a:prstGeom>
                  <a:noFill/>
                </pic:spPr>
              </pic:pic>
            </a:graphicData>
          </a:graphic>
          <wp14:sizeRelH relativeFrom="page">
            <wp14:pctWidth>0</wp14:pctWidth>
          </wp14:sizeRelH>
          <wp14:sizeRelV relativeFrom="page">
            <wp14:pctHeight>0</wp14:pctHeight>
          </wp14:sizeRelV>
        </wp:anchor>
      </w:drawing>
    </w:r>
    <w:r w:rsidR="00A37030">
      <w:rPr>
        <w:noProof/>
        <w:lang w:eastAsia="ru-RU"/>
      </w:rPr>
      <w:drawing>
        <wp:anchor distT="0" distB="0" distL="114300" distR="114300" simplePos="0" relativeHeight="251673600" behindDoc="1" locked="0" layoutInCell="1" allowOverlap="1" wp14:anchorId="00B486C7" wp14:editId="28A32742">
          <wp:simplePos x="0" y="0"/>
          <wp:positionH relativeFrom="column">
            <wp:posOffset>3945255</wp:posOffset>
          </wp:positionH>
          <wp:positionV relativeFrom="paragraph">
            <wp:posOffset>447675</wp:posOffset>
          </wp:positionV>
          <wp:extent cx="1066800" cy="762000"/>
          <wp:effectExtent l="0" t="0" r="0" b="0"/>
          <wp:wrapTight wrapText="bothSides">
            <wp:wrapPolygon edited="0">
              <wp:start x="0" y="0"/>
              <wp:lineTo x="0" y="21060"/>
              <wp:lineTo x="21214" y="21060"/>
              <wp:lineTo x="21214" y="0"/>
              <wp:lineTo x="0" y="0"/>
            </wp:wrapPolygon>
          </wp:wrapTight>
          <wp:docPr id="34" name="Рисунок 90"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logo.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pic:spPr>
              </pic:pic>
            </a:graphicData>
          </a:graphic>
          <wp14:sizeRelH relativeFrom="page">
            <wp14:pctWidth>0</wp14:pctWidth>
          </wp14:sizeRelH>
          <wp14:sizeRelV relativeFrom="page">
            <wp14:pctHeight>0</wp14:pctHeight>
          </wp14:sizeRelV>
        </wp:anchor>
      </w:drawing>
    </w:r>
    <w:r w:rsidR="00A34340">
      <w:rPr>
        <w:noProof/>
        <w:lang w:eastAsia="ru-RU"/>
      </w:rPr>
      <w:drawing>
        <wp:anchor distT="0" distB="0" distL="114300" distR="114300" simplePos="0" relativeHeight="251669504" behindDoc="0" locked="0" layoutInCell="1" allowOverlap="1" wp14:anchorId="54FDEDDB" wp14:editId="2C9AC6F2">
          <wp:simplePos x="0" y="0"/>
          <wp:positionH relativeFrom="column">
            <wp:posOffset>1257300</wp:posOffset>
          </wp:positionH>
          <wp:positionV relativeFrom="paragraph">
            <wp:posOffset>546735</wp:posOffset>
          </wp:positionV>
          <wp:extent cx="514985" cy="536575"/>
          <wp:effectExtent l="0" t="0" r="0" b="0"/>
          <wp:wrapNone/>
          <wp:docPr id="35" name="Picture 13" descr="EEF-M_logo_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EF-M_logo_fb"/>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4985" cy="536575"/>
                  </a:xfrm>
                  <a:prstGeom prst="rect">
                    <a:avLst/>
                  </a:prstGeom>
                  <a:noFill/>
                </pic:spPr>
              </pic:pic>
            </a:graphicData>
          </a:graphic>
          <wp14:sizeRelH relativeFrom="page">
            <wp14:pctWidth>0</wp14:pctWidth>
          </wp14:sizeRelH>
          <wp14:sizeRelV relativeFrom="page">
            <wp14:pctHeight>0</wp14:pctHeight>
          </wp14:sizeRelV>
        </wp:anchor>
      </w:drawing>
    </w:r>
    <w:r w:rsidR="00A34340">
      <w:rPr>
        <w:noProof/>
        <w:lang w:eastAsia="ru-RU"/>
      </w:rPr>
      <w:drawing>
        <wp:anchor distT="0" distB="0" distL="114300" distR="114300" simplePos="0" relativeHeight="251671552" behindDoc="0" locked="0" layoutInCell="1" allowOverlap="1" wp14:anchorId="11B5D053" wp14:editId="0705AFBC">
          <wp:simplePos x="0" y="0"/>
          <wp:positionH relativeFrom="column">
            <wp:posOffset>2133600</wp:posOffset>
          </wp:positionH>
          <wp:positionV relativeFrom="paragraph">
            <wp:posOffset>635000</wp:posOffset>
          </wp:positionV>
          <wp:extent cx="1515745" cy="442595"/>
          <wp:effectExtent l="0" t="0" r="0" b="0"/>
          <wp:wrapNone/>
          <wp:docPr id="37" name="Picture 12" descr="Sweden_logotype_Ro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weden_logotype_Romania"/>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15745" cy="44259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8C2CEE1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3AB0DF5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83AD56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10723EC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DADA65C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5A6933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7AE828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62EF04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9"/>
    <w:multiLevelType w:val="singleLevel"/>
    <w:tmpl w:val="67C2F0E4"/>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4FD18F4"/>
    <w:multiLevelType w:val="hybridMultilevel"/>
    <w:tmpl w:val="094E76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59D7FE7"/>
    <w:multiLevelType w:val="hybridMultilevel"/>
    <w:tmpl w:val="611E57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7C65CDB"/>
    <w:multiLevelType w:val="hybridMultilevel"/>
    <w:tmpl w:val="969E91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10A6A20"/>
    <w:multiLevelType w:val="hybridMultilevel"/>
    <w:tmpl w:val="39EEBD76"/>
    <w:lvl w:ilvl="0" w:tplc="04190001">
      <w:start w:val="1"/>
      <w:numFmt w:val="bullet"/>
      <w:lvlText w:val=""/>
      <w:lvlJc w:val="left"/>
      <w:pPr>
        <w:ind w:left="720" w:hanging="360"/>
      </w:pPr>
      <w:rPr>
        <w:rFonts w:ascii="Symbol" w:hAnsi="Symbol" w:hint="default"/>
      </w:rPr>
    </w:lvl>
    <w:lvl w:ilvl="1" w:tplc="C5420CD8">
      <w:start w:val="1"/>
      <w:numFmt w:val="bullet"/>
      <w:lvlText w:val="­"/>
      <w:lvlJc w:val="left"/>
      <w:pPr>
        <w:ind w:left="1440" w:hanging="360"/>
      </w:pPr>
      <w:rPr>
        <w:rFonts w:ascii="Courier New" w:hAnsi="Courier New" w:hint="default"/>
      </w:rPr>
    </w:lvl>
    <w:lvl w:ilvl="2" w:tplc="DC1A6CF8">
      <w:start w:val="2"/>
      <w:numFmt w:val="bullet"/>
      <w:lvlText w:val="-"/>
      <w:lvlJc w:val="left"/>
      <w:pPr>
        <w:ind w:left="2160" w:hanging="360"/>
      </w:pPr>
      <w:rPr>
        <w:rFonts w:ascii="Calibri" w:eastAsiaTheme="minorEastAsia" w:hAnsi="Calibri" w:cstheme="minorBidi" w:hint="default"/>
        <w:color w:val="000000" w:themeColor="text1"/>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4500361"/>
    <w:multiLevelType w:val="hybridMultilevel"/>
    <w:tmpl w:val="C32606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5B44FB1"/>
    <w:multiLevelType w:val="hybridMultilevel"/>
    <w:tmpl w:val="A68E1A9E"/>
    <w:lvl w:ilvl="0" w:tplc="3A5C2B18">
      <w:start w:val="2"/>
      <w:numFmt w:val="bullet"/>
      <w:lvlText w:val="-"/>
      <w:lvlJc w:val="left"/>
      <w:pPr>
        <w:ind w:left="1080" w:hanging="360"/>
      </w:pPr>
      <w:rPr>
        <w:rFonts w:ascii="Calibri" w:eastAsiaTheme="minorHAnsi" w:hAnsi="Calibri" w:cstheme="minorBidi" w:hint="default"/>
        <w:b w:val="0"/>
        <w:sz w:val="26"/>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20243CD7"/>
    <w:multiLevelType w:val="hybridMultilevel"/>
    <w:tmpl w:val="9E9A06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1BF4552"/>
    <w:multiLevelType w:val="hybridMultilevel"/>
    <w:tmpl w:val="1A80F3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4BB5AEF"/>
    <w:multiLevelType w:val="hybridMultilevel"/>
    <w:tmpl w:val="B7E42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FF3F69"/>
    <w:multiLevelType w:val="hybridMultilevel"/>
    <w:tmpl w:val="2E6A0C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24123A3"/>
    <w:multiLevelType w:val="hybridMultilevel"/>
    <w:tmpl w:val="C9821A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2A060D3"/>
    <w:multiLevelType w:val="hybridMultilevel"/>
    <w:tmpl w:val="706C50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2A21E69"/>
    <w:multiLevelType w:val="hybridMultilevel"/>
    <w:tmpl w:val="9A70447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5221D99"/>
    <w:multiLevelType w:val="hybridMultilevel"/>
    <w:tmpl w:val="8CB0E61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8600266"/>
    <w:multiLevelType w:val="hybridMultilevel"/>
    <w:tmpl w:val="740698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9DC7498"/>
    <w:multiLevelType w:val="hybridMultilevel"/>
    <w:tmpl w:val="63EE35B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3A1C710A"/>
    <w:multiLevelType w:val="hybridMultilevel"/>
    <w:tmpl w:val="63AC482A"/>
    <w:lvl w:ilvl="0" w:tplc="88C686DE">
      <w:start w:val="1"/>
      <w:numFmt w:val="bullet"/>
      <w:lvlText w:val=""/>
      <w:lvlJc w:val="left"/>
      <w:pPr>
        <w:tabs>
          <w:tab w:val="num" w:pos="360"/>
        </w:tabs>
        <w:ind w:left="360" w:hanging="360"/>
      </w:pPr>
      <w:rPr>
        <w:rFonts w:ascii="Symbol" w:hAnsi="Symbol" w:hint="default"/>
      </w:rPr>
    </w:lvl>
    <w:lvl w:ilvl="1" w:tplc="A17A6BE8" w:tentative="1">
      <w:start w:val="1"/>
      <w:numFmt w:val="bullet"/>
      <w:lvlText w:val="o"/>
      <w:lvlJc w:val="left"/>
      <w:pPr>
        <w:ind w:left="1440" w:hanging="360"/>
      </w:pPr>
      <w:rPr>
        <w:rFonts w:ascii="Courier New" w:hAnsi="Courier New" w:cs="Courier New" w:hint="default"/>
      </w:rPr>
    </w:lvl>
    <w:lvl w:ilvl="2" w:tplc="07E2D3D8" w:tentative="1">
      <w:start w:val="1"/>
      <w:numFmt w:val="bullet"/>
      <w:lvlText w:val=""/>
      <w:lvlJc w:val="left"/>
      <w:pPr>
        <w:ind w:left="2160" w:hanging="360"/>
      </w:pPr>
      <w:rPr>
        <w:rFonts w:ascii="Wingdings" w:hAnsi="Wingdings" w:hint="default"/>
      </w:rPr>
    </w:lvl>
    <w:lvl w:ilvl="3" w:tplc="82E04E5E" w:tentative="1">
      <w:start w:val="1"/>
      <w:numFmt w:val="bullet"/>
      <w:lvlText w:val=""/>
      <w:lvlJc w:val="left"/>
      <w:pPr>
        <w:ind w:left="2880" w:hanging="360"/>
      </w:pPr>
      <w:rPr>
        <w:rFonts w:ascii="Symbol" w:hAnsi="Symbol" w:hint="default"/>
      </w:rPr>
    </w:lvl>
    <w:lvl w:ilvl="4" w:tplc="F68CD96A" w:tentative="1">
      <w:start w:val="1"/>
      <w:numFmt w:val="bullet"/>
      <w:lvlText w:val="o"/>
      <w:lvlJc w:val="left"/>
      <w:pPr>
        <w:ind w:left="3600" w:hanging="360"/>
      </w:pPr>
      <w:rPr>
        <w:rFonts w:ascii="Courier New" w:hAnsi="Courier New" w:cs="Courier New" w:hint="default"/>
      </w:rPr>
    </w:lvl>
    <w:lvl w:ilvl="5" w:tplc="6652AD84" w:tentative="1">
      <w:start w:val="1"/>
      <w:numFmt w:val="bullet"/>
      <w:lvlText w:val=""/>
      <w:lvlJc w:val="left"/>
      <w:pPr>
        <w:ind w:left="4320" w:hanging="360"/>
      </w:pPr>
      <w:rPr>
        <w:rFonts w:ascii="Wingdings" w:hAnsi="Wingdings" w:hint="default"/>
      </w:rPr>
    </w:lvl>
    <w:lvl w:ilvl="6" w:tplc="3AA2CBD6" w:tentative="1">
      <w:start w:val="1"/>
      <w:numFmt w:val="bullet"/>
      <w:lvlText w:val=""/>
      <w:lvlJc w:val="left"/>
      <w:pPr>
        <w:ind w:left="5040" w:hanging="360"/>
      </w:pPr>
      <w:rPr>
        <w:rFonts w:ascii="Symbol" w:hAnsi="Symbol" w:hint="default"/>
      </w:rPr>
    </w:lvl>
    <w:lvl w:ilvl="7" w:tplc="8032906E" w:tentative="1">
      <w:start w:val="1"/>
      <w:numFmt w:val="bullet"/>
      <w:lvlText w:val="o"/>
      <w:lvlJc w:val="left"/>
      <w:pPr>
        <w:ind w:left="5760" w:hanging="360"/>
      </w:pPr>
      <w:rPr>
        <w:rFonts w:ascii="Courier New" w:hAnsi="Courier New" w:cs="Courier New" w:hint="default"/>
      </w:rPr>
    </w:lvl>
    <w:lvl w:ilvl="8" w:tplc="64348220" w:tentative="1">
      <w:start w:val="1"/>
      <w:numFmt w:val="bullet"/>
      <w:lvlText w:val=""/>
      <w:lvlJc w:val="left"/>
      <w:pPr>
        <w:ind w:left="6480" w:hanging="360"/>
      </w:pPr>
      <w:rPr>
        <w:rFonts w:ascii="Wingdings" w:hAnsi="Wingdings" w:hint="default"/>
      </w:rPr>
    </w:lvl>
  </w:abstractNum>
  <w:abstractNum w:abstractNumId="26" w15:restartNumberingAfterBreak="0">
    <w:nsid w:val="3BB3019E"/>
    <w:multiLevelType w:val="hybridMultilevel"/>
    <w:tmpl w:val="FAA41C68"/>
    <w:lvl w:ilvl="0" w:tplc="04190001">
      <w:start w:val="1"/>
      <w:numFmt w:val="bullet"/>
      <w:lvlText w:val=""/>
      <w:lvlJc w:val="left"/>
      <w:pPr>
        <w:ind w:left="1069" w:hanging="360"/>
      </w:pPr>
      <w:rPr>
        <w:rFonts w:ascii="Symbol" w:hAnsi="Symbol" w:hint="default"/>
      </w:rPr>
    </w:lvl>
    <w:lvl w:ilvl="1" w:tplc="04190001">
      <w:start w:val="1"/>
      <w:numFmt w:val="bullet"/>
      <w:lvlText w:val=""/>
      <w:lvlJc w:val="left"/>
      <w:pPr>
        <w:ind w:left="1789" w:hanging="360"/>
      </w:pPr>
      <w:rPr>
        <w:rFonts w:ascii="Symbol" w:hAnsi="Symbol"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15:restartNumberingAfterBreak="0">
    <w:nsid w:val="444978C0"/>
    <w:multiLevelType w:val="hybridMultilevel"/>
    <w:tmpl w:val="3DE61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2D549A"/>
    <w:multiLevelType w:val="hybridMultilevel"/>
    <w:tmpl w:val="D0D86BA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968564E"/>
    <w:multiLevelType w:val="hybridMultilevel"/>
    <w:tmpl w:val="72C08C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B3A398F"/>
    <w:multiLevelType w:val="hybridMultilevel"/>
    <w:tmpl w:val="E57C7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B704279"/>
    <w:multiLevelType w:val="hybridMultilevel"/>
    <w:tmpl w:val="28246A6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15:restartNumberingAfterBreak="0">
    <w:nsid w:val="526240E5"/>
    <w:multiLevelType w:val="hybridMultilevel"/>
    <w:tmpl w:val="DCFEADB2"/>
    <w:lvl w:ilvl="0" w:tplc="21E6E29E">
      <w:start w:val="1"/>
      <w:numFmt w:val="bullet"/>
      <w:pStyle w:val="a"/>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4DF3FEB"/>
    <w:multiLevelType w:val="hybridMultilevel"/>
    <w:tmpl w:val="8CB0E61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578310E4"/>
    <w:multiLevelType w:val="hybridMultilevel"/>
    <w:tmpl w:val="A4246C0A"/>
    <w:lvl w:ilvl="0" w:tplc="2E747418">
      <w:start w:val="1"/>
      <w:numFmt w:val="lowerLetter"/>
      <w:lvlText w:val="%1."/>
      <w:lvlJc w:val="left"/>
      <w:pPr>
        <w:ind w:left="2160" w:hanging="360"/>
      </w:pPr>
      <w:rPr>
        <w:rFonts w:ascii="Calibri" w:eastAsia="Times New Roman" w:hAnsi="Calibri" w:cs="Calibri"/>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5" w15:restartNumberingAfterBreak="0">
    <w:nsid w:val="5A12372F"/>
    <w:multiLevelType w:val="hybridMultilevel"/>
    <w:tmpl w:val="69321C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ED14F9D"/>
    <w:multiLevelType w:val="hybridMultilevel"/>
    <w:tmpl w:val="62749C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F936598"/>
    <w:multiLevelType w:val="hybridMultilevel"/>
    <w:tmpl w:val="E48EB1CA"/>
    <w:lvl w:ilvl="0" w:tplc="AE14A238">
      <w:numFmt w:val="bullet"/>
      <w:lvlText w:val="•"/>
      <w:lvlJc w:val="left"/>
      <w:pPr>
        <w:ind w:left="108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26750A3"/>
    <w:multiLevelType w:val="hybridMultilevel"/>
    <w:tmpl w:val="8E060344"/>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9" w15:restartNumberingAfterBreak="0">
    <w:nsid w:val="63126FC9"/>
    <w:multiLevelType w:val="hybridMultilevel"/>
    <w:tmpl w:val="9D7065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AA160A5"/>
    <w:multiLevelType w:val="hybridMultilevel"/>
    <w:tmpl w:val="491AB9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B3059DD"/>
    <w:multiLevelType w:val="hybridMultilevel"/>
    <w:tmpl w:val="7BE44F8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2" w15:restartNumberingAfterBreak="0">
    <w:nsid w:val="6CA0160F"/>
    <w:multiLevelType w:val="hybridMultilevel"/>
    <w:tmpl w:val="F4ECBE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F51554E"/>
    <w:multiLevelType w:val="hybridMultilevel"/>
    <w:tmpl w:val="8CB0E61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741F14B6"/>
    <w:multiLevelType w:val="hybridMultilevel"/>
    <w:tmpl w:val="6F300D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4D85391"/>
    <w:multiLevelType w:val="multilevel"/>
    <w:tmpl w:val="A2F88B8E"/>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720"/>
        </w:tabs>
        <w:ind w:left="720" w:hanging="360"/>
      </w:pPr>
      <w:rPr>
        <w:rFonts w:ascii="Courier New" w:hAnsi="Courier New"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o"/>
      <w:lvlJc w:val="left"/>
      <w:pPr>
        <w:tabs>
          <w:tab w:val="num" w:pos="1800"/>
        </w:tabs>
        <w:ind w:left="1800" w:hanging="360"/>
      </w:pPr>
      <w:rPr>
        <w:rFonts w:ascii="Courier New" w:hAnsi="Courier New"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o"/>
      <w:lvlJc w:val="left"/>
      <w:pPr>
        <w:tabs>
          <w:tab w:val="num" w:pos="2880"/>
        </w:tabs>
        <w:ind w:left="2880" w:hanging="360"/>
      </w:pPr>
      <w:rPr>
        <w:rFonts w:ascii="Courier New" w:hAnsi="Courier New" w:hint="default"/>
      </w:rPr>
    </w:lvl>
    <w:lvl w:ilvl="8">
      <w:start w:val="1"/>
      <w:numFmt w:val="bullet"/>
      <w:lvlText w:val=""/>
      <w:lvlJc w:val="left"/>
      <w:pPr>
        <w:tabs>
          <w:tab w:val="num" w:pos="3240"/>
        </w:tabs>
        <w:ind w:left="3240" w:hanging="360"/>
      </w:pPr>
      <w:rPr>
        <w:rFonts w:ascii="Wingdings" w:hAnsi="Wingdings" w:hint="default"/>
      </w:rPr>
    </w:lvl>
  </w:abstractNum>
  <w:abstractNum w:abstractNumId="46" w15:restartNumberingAfterBreak="0">
    <w:nsid w:val="79AC0104"/>
    <w:multiLevelType w:val="multilevel"/>
    <w:tmpl w:val="C37E5FFE"/>
    <w:lvl w:ilvl="0">
      <w:start w:val="1"/>
      <w:numFmt w:val="decimal"/>
      <w:pStyle w:val="a0"/>
      <w:lvlText w:val="%1."/>
      <w:lvlJc w:val="left"/>
      <w:pPr>
        <w:tabs>
          <w:tab w:val="num" w:pos="360"/>
        </w:tabs>
        <w:ind w:left="360" w:hanging="360"/>
      </w:pPr>
      <w:rPr>
        <w:rFonts w:hint="default"/>
      </w:rPr>
    </w:lvl>
    <w:lvl w:ilvl="1">
      <w:start w:val="1"/>
      <w:numFmt w:val="upperRoman"/>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upperLetter"/>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upperRoman"/>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upperLetter"/>
      <w:lvlText w:val="%8."/>
      <w:lvlJc w:val="left"/>
      <w:pPr>
        <w:tabs>
          <w:tab w:val="num" w:pos="2880"/>
        </w:tabs>
        <w:ind w:left="2880" w:hanging="360"/>
      </w:pPr>
      <w:rPr>
        <w:rFonts w:hint="default"/>
      </w:rPr>
    </w:lvl>
    <w:lvl w:ilvl="8">
      <w:start w:val="1"/>
      <w:numFmt w:val="lowerLetter"/>
      <w:lvlText w:val="%9."/>
      <w:lvlJc w:val="left"/>
      <w:pPr>
        <w:tabs>
          <w:tab w:val="num" w:pos="3240"/>
        </w:tabs>
        <w:ind w:left="3240" w:hanging="360"/>
      </w:pPr>
      <w:rPr>
        <w:rFonts w:hint="default"/>
      </w:rPr>
    </w:lvl>
  </w:abstractNum>
  <w:abstractNum w:abstractNumId="47" w15:restartNumberingAfterBreak="0">
    <w:nsid w:val="7B6E7B62"/>
    <w:multiLevelType w:val="hybridMultilevel"/>
    <w:tmpl w:val="0F5EF7E0"/>
    <w:lvl w:ilvl="0" w:tplc="FC54D81C">
      <w:start w:val="1"/>
      <w:numFmt w:val="bullet"/>
      <w:lvlText w:val=""/>
      <w:lvlJc w:val="left"/>
      <w:pPr>
        <w:tabs>
          <w:tab w:val="num" w:pos="360"/>
        </w:tabs>
        <w:ind w:left="360" w:hanging="360"/>
      </w:pPr>
      <w:rPr>
        <w:rFonts w:ascii="Symbol" w:hAnsi="Symbol" w:hint="default"/>
      </w:rPr>
    </w:lvl>
    <w:lvl w:ilvl="1" w:tplc="57E2115E" w:tentative="1">
      <w:start w:val="1"/>
      <w:numFmt w:val="bullet"/>
      <w:lvlText w:val="o"/>
      <w:lvlJc w:val="left"/>
      <w:pPr>
        <w:ind w:left="1440" w:hanging="360"/>
      </w:pPr>
      <w:rPr>
        <w:rFonts w:ascii="Courier New" w:hAnsi="Courier New" w:cs="Courier New" w:hint="default"/>
      </w:rPr>
    </w:lvl>
    <w:lvl w:ilvl="2" w:tplc="9934F6DE" w:tentative="1">
      <w:start w:val="1"/>
      <w:numFmt w:val="bullet"/>
      <w:lvlText w:val=""/>
      <w:lvlJc w:val="left"/>
      <w:pPr>
        <w:ind w:left="2160" w:hanging="360"/>
      </w:pPr>
      <w:rPr>
        <w:rFonts w:ascii="Wingdings" w:hAnsi="Wingdings" w:hint="default"/>
      </w:rPr>
    </w:lvl>
    <w:lvl w:ilvl="3" w:tplc="37B44804" w:tentative="1">
      <w:start w:val="1"/>
      <w:numFmt w:val="bullet"/>
      <w:lvlText w:val=""/>
      <w:lvlJc w:val="left"/>
      <w:pPr>
        <w:ind w:left="2880" w:hanging="360"/>
      </w:pPr>
      <w:rPr>
        <w:rFonts w:ascii="Symbol" w:hAnsi="Symbol" w:hint="default"/>
      </w:rPr>
    </w:lvl>
    <w:lvl w:ilvl="4" w:tplc="4A24DAAA" w:tentative="1">
      <w:start w:val="1"/>
      <w:numFmt w:val="bullet"/>
      <w:lvlText w:val="o"/>
      <w:lvlJc w:val="left"/>
      <w:pPr>
        <w:ind w:left="3600" w:hanging="360"/>
      </w:pPr>
      <w:rPr>
        <w:rFonts w:ascii="Courier New" w:hAnsi="Courier New" w:cs="Courier New" w:hint="default"/>
      </w:rPr>
    </w:lvl>
    <w:lvl w:ilvl="5" w:tplc="5F8AC916" w:tentative="1">
      <w:start w:val="1"/>
      <w:numFmt w:val="bullet"/>
      <w:lvlText w:val=""/>
      <w:lvlJc w:val="left"/>
      <w:pPr>
        <w:ind w:left="4320" w:hanging="360"/>
      </w:pPr>
      <w:rPr>
        <w:rFonts w:ascii="Wingdings" w:hAnsi="Wingdings" w:hint="default"/>
      </w:rPr>
    </w:lvl>
    <w:lvl w:ilvl="6" w:tplc="0982FD0E" w:tentative="1">
      <w:start w:val="1"/>
      <w:numFmt w:val="bullet"/>
      <w:lvlText w:val=""/>
      <w:lvlJc w:val="left"/>
      <w:pPr>
        <w:ind w:left="5040" w:hanging="360"/>
      </w:pPr>
      <w:rPr>
        <w:rFonts w:ascii="Symbol" w:hAnsi="Symbol" w:hint="default"/>
      </w:rPr>
    </w:lvl>
    <w:lvl w:ilvl="7" w:tplc="AED6D322" w:tentative="1">
      <w:start w:val="1"/>
      <w:numFmt w:val="bullet"/>
      <w:lvlText w:val="o"/>
      <w:lvlJc w:val="left"/>
      <w:pPr>
        <w:ind w:left="5760" w:hanging="360"/>
      </w:pPr>
      <w:rPr>
        <w:rFonts w:ascii="Courier New" w:hAnsi="Courier New" w:cs="Courier New" w:hint="default"/>
      </w:rPr>
    </w:lvl>
    <w:lvl w:ilvl="8" w:tplc="38D6BF00" w:tentative="1">
      <w:start w:val="1"/>
      <w:numFmt w:val="bullet"/>
      <w:lvlText w:val=""/>
      <w:lvlJc w:val="left"/>
      <w:pPr>
        <w:ind w:left="6480" w:hanging="360"/>
      </w:pPr>
      <w:rPr>
        <w:rFonts w:ascii="Wingdings" w:hAnsi="Wingdings" w:hint="default"/>
      </w:rPr>
    </w:lvl>
  </w:abstractNum>
  <w:abstractNum w:abstractNumId="48" w15:restartNumberingAfterBreak="0">
    <w:nsid w:val="7F867F8E"/>
    <w:multiLevelType w:val="hybridMultilevel"/>
    <w:tmpl w:val="80A49A54"/>
    <w:lvl w:ilvl="0" w:tplc="10D64394">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46"/>
  </w:num>
  <w:num w:numId="3">
    <w:abstractNumId w:val="47"/>
  </w:num>
  <w:num w:numId="4">
    <w:abstractNumId w:val="48"/>
  </w:num>
  <w:num w:numId="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num>
  <w:num w:numId="7">
    <w:abstractNumId w:val="45"/>
  </w:num>
  <w:num w:numId="8">
    <w:abstractNumId w:val="7"/>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27"/>
  </w:num>
  <w:num w:numId="17">
    <w:abstractNumId w:val="32"/>
  </w:num>
  <w:num w:numId="18">
    <w:abstractNumId w:val="17"/>
  </w:num>
  <w:num w:numId="19">
    <w:abstractNumId w:val="30"/>
  </w:num>
  <w:num w:numId="20">
    <w:abstractNumId w:val="37"/>
  </w:num>
  <w:num w:numId="21">
    <w:abstractNumId w:val="41"/>
  </w:num>
  <w:num w:numId="22">
    <w:abstractNumId w:val="24"/>
  </w:num>
  <w:num w:numId="23">
    <w:abstractNumId w:val="40"/>
  </w:num>
  <w:num w:numId="24">
    <w:abstractNumId w:val="9"/>
  </w:num>
  <w:num w:numId="25">
    <w:abstractNumId w:val="21"/>
  </w:num>
  <w:num w:numId="26">
    <w:abstractNumId w:val="35"/>
  </w:num>
  <w:num w:numId="27">
    <w:abstractNumId w:val="23"/>
  </w:num>
  <w:num w:numId="28">
    <w:abstractNumId w:val="16"/>
  </w:num>
  <w:num w:numId="29">
    <w:abstractNumId w:val="20"/>
  </w:num>
  <w:num w:numId="30">
    <w:abstractNumId w:val="44"/>
  </w:num>
  <w:num w:numId="31">
    <w:abstractNumId w:val="42"/>
  </w:num>
  <w:num w:numId="32">
    <w:abstractNumId w:val="43"/>
  </w:num>
  <w:num w:numId="33">
    <w:abstractNumId w:val="34"/>
  </w:num>
  <w:num w:numId="34">
    <w:abstractNumId w:val="38"/>
  </w:num>
  <w:num w:numId="35">
    <w:abstractNumId w:val="22"/>
  </w:num>
  <w:num w:numId="36">
    <w:abstractNumId w:val="29"/>
  </w:num>
  <w:num w:numId="37">
    <w:abstractNumId w:val="31"/>
  </w:num>
  <w:num w:numId="38">
    <w:abstractNumId w:val="33"/>
  </w:num>
  <w:num w:numId="39">
    <w:abstractNumId w:val="10"/>
  </w:num>
  <w:num w:numId="40">
    <w:abstractNumId w:val="15"/>
  </w:num>
  <w:num w:numId="41">
    <w:abstractNumId w:val="36"/>
  </w:num>
  <w:num w:numId="42">
    <w:abstractNumId w:val="11"/>
  </w:num>
  <w:num w:numId="43">
    <w:abstractNumId w:val="13"/>
  </w:num>
  <w:num w:numId="44">
    <w:abstractNumId w:val="28"/>
  </w:num>
  <w:num w:numId="45">
    <w:abstractNumId w:val="19"/>
  </w:num>
  <w:num w:numId="46">
    <w:abstractNumId w:val="39"/>
  </w:num>
  <w:num w:numId="47">
    <w:abstractNumId w:val="18"/>
  </w:num>
  <w:num w:numId="48">
    <w:abstractNumId w:val="26"/>
  </w:num>
  <w:num w:numId="49">
    <w:abstractNumId w:val="12"/>
  </w:num>
  <w:num w:numId="5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15DC"/>
    <w:rsid w:val="0000114E"/>
    <w:rsid w:val="00003A1B"/>
    <w:rsid w:val="00006C56"/>
    <w:rsid w:val="00011BAC"/>
    <w:rsid w:val="000162E2"/>
    <w:rsid w:val="000174F2"/>
    <w:rsid w:val="00044685"/>
    <w:rsid w:val="00051710"/>
    <w:rsid w:val="00053050"/>
    <w:rsid w:val="000570BE"/>
    <w:rsid w:val="00067C92"/>
    <w:rsid w:val="000743AF"/>
    <w:rsid w:val="000919D6"/>
    <w:rsid w:val="000C089F"/>
    <w:rsid w:val="000C0F9C"/>
    <w:rsid w:val="000C1279"/>
    <w:rsid w:val="000C61EA"/>
    <w:rsid w:val="000D2967"/>
    <w:rsid w:val="000E03B6"/>
    <w:rsid w:val="000E0E6E"/>
    <w:rsid w:val="000E46B8"/>
    <w:rsid w:val="00101587"/>
    <w:rsid w:val="00105800"/>
    <w:rsid w:val="00114233"/>
    <w:rsid w:val="00117476"/>
    <w:rsid w:val="00126031"/>
    <w:rsid w:val="00136006"/>
    <w:rsid w:val="001449EC"/>
    <w:rsid w:val="00145259"/>
    <w:rsid w:val="00146CD2"/>
    <w:rsid w:val="001516C1"/>
    <w:rsid w:val="001670A7"/>
    <w:rsid w:val="00176095"/>
    <w:rsid w:val="00181270"/>
    <w:rsid w:val="00182E05"/>
    <w:rsid w:val="00197ED2"/>
    <w:rsid w:val="001A3BEB"/>
    <w:rsid w:val="001A5273"/>
    <w:rsid w:val="001B361F"/>
    <w:rsid w:val="001D10D5"/>
    <w:rsid w:val="001E33DB"/>
    <w:rsid w:val="001F0AF0"/>
    <w:rsid w:val="001F0E5B"/>
    <w:rsid w:val="001F4F33"/>
    <w:rsid w:val="00210F5D"/>
    <w:rsid w:val="002178B9"/>
    <w:rsid w:val="00221D85"/>
    <w:rsid w:val="00225552"/>
    <w:rsid w:val="002676B9"/>
    <w:rsid w:val="00267885"/>
    <w:rsid w:val="002703A2"/>
    <w:rsid w:val="00291712"/>
    <w:rsid w:val="002A6D75"/>
    <w:rsid w:val="002B2676"/>
    <w:rsid w:val="002C1AAB"/>
    <w:rsid w:val="002E0194"/>
    <w:rsid w:val="002E14A8"/>
    <w:rsid w:val="002E1ED3"/>
    <w:rsid w:val="002E5A17"/>
    <w:rsid w:val="002F3854"/>
    <w:rsid w:val="003019C5"/>
    <w:rsid w:val="00303EF8"/>
    <w:rsid w:val="00311882"/>
    <w:rsid w:val="003334D2"/>
    <w:rsid w:val="00355094"/>
    <w:rsid w:val="00355B07"/>
    <w:rsid w:val="003620E2"/>
    <w:rsid w:val="0036294C"/>
    <w:rsid w:val="00372009"/>
    <w:rsid w:val="003951D9"/>
    <w:rsid w:val="003B5173"/>
    <w:rsid w:val="003B639C"/>
    <w:rsid w:val="003C258D"/>
    <w:rsid w:val="003C3414"/>
    <w:rsid w:val="003C40D2"/>
    <w:rsid w:val="003F2322"/>
    <w:rsid w:val="003F5051"/>
    <w:rsid w:val="00410BA1"/>
    <w:rsid w:val="00420DF5"/>
    <w:rsid w:val="00426396"/>
    <w:rsid w:val="004371B6"/>
    <w:rsid w:val="00441C3C"/>
    <w:rsid w:val="00444C7B"/>
    <w:rsid w:val="00451B67"/>
    <w:rsid w:val="004808C1"/>
    <w:rsid w:val="0048718B"/>
    <w:rsid w:val="0049185C"/>
    <w:rsid w:val="0049349C"/>
    <w:rsid w:val="004A1C3C"/>
    <w:rsid w:val="004D090E"/>
    <w:rsid w:val="004D6B4F"/>
    <w:rsid w:val="004E469A"/>
    <w:rsid w:val="004F2231"/>
    <w:rsid w:val="0051019E"/>
    <w:rsid w:val="005112D1"/>
    <w:rsid w:val="00532651"/>
    <w:rsid w:val="005365D6"/>
    <w:rsid w:val="0055035B"/>
    <w:rsid w:val="0057436C"/>
    <w:rsid w:val="00574DD7"/>
    <w:rsid w:val="00583E5B"/>
    <w:rsid w:val="0058492A"/>
    <w:rsid w:val="005A34EE"/>
    <w:rsid w:val="005B3EEE"/>
    <w:rsid w:val="005C3324"/>
    <w:rsid w:val="005C3643"/>
    <w:rsid w:val="005D25FB"/>
    <w:rsid w:val="005F007A"/>
    <w:rsid w:val="005F1B9D"/>
    <w:rsid w:val="005F42A2"/>
    <w:rsid w:val="00625BFC"/>
    <w:rsid w:val="006328A0"/>
    <w:rsid w:val="006367EF"/>
    <w:rsid w:val="0066365C"/>
    <w:rsid w:val="006676B6"/>
    <w:rsid w:val="006715DC"/>
    <w:rsid w:val="00672E59"/>
    <w:rsid w:val="0068500D"/>
    <w:rsid w:val="006859A0"/>
    <w:rsid w:val="00691902"/>
    <w:rsid w:val="006C5155"/>
    <w:rsid w:val="006D1F24"/>
    <w:rsid w:val="006E1C56"/>
    <w:rsid w:val="00701E1F"/>
    <w:rsid w:val="007057F4"/>
    <w:rsid w:val="00712805"/>
    <w:rsid w:val="00726B1F"/>
    <w:rsid w:val="007417B3"/>
    <w:rsid w:val="00742102"/>
    <w:rsid w:val="00750AC4"/>
    <w:rsid w:val="00754C11"/>
    <w:rsid w:val="00755012"/>
    <w:rsid w:val="00765F3B"/>
    <w:rsid w:val="00773B66"/>
    <w:rsid w:val="00775F03"/>
    <w:rsid w:val="00790BDB"/>
    <w:rsid w:val="00792ACA"/>
    <w:rsid w:val="007A27B1"/>
    <w:rsid w:val="007C7473"/>
    <w:rsid w:val="007D26F1"/>
    <w:rsid w:val="007D36C2"/>
    <w:rsid w:val="007D37CF"/>
    <w:rsid w:val="007D3C7B"/>
    <w:rsid w:val="007E5499"/>
    <w:rsid w:val="008056EA"/>
    <w:rsid w:val="0081717F"/>
    <w:rsid w:val="008225E5"/>
    <w:rsid w:val="008253A5"/>
    <w:rsid w:val="008417CE"/>
    <w:rsid w:val="0084277E"/>
    <w:rsid w:val="00844019"/>
    <w:rsid w:val="00850EE7"/>
    <w:rsid w:val="0085534E"/>
    <w:rsid w:val="008554F0"/>
    <w:rsid w:val="00874FEF"/>
    <w:rsid w:val="008808E1"/>
    <w:rsid w:val="00885FEB"/>
    <w:rsid w:val="008A3C95"/>
    <w:rsid w:val="008A69E9"/>
    <w:rsid w:val="008C386D"/>
    <w:rsid w:val="008C5106"/>
    <w:rsid w:val="008D5829"/>
    <w:rsid w:val="008F1C42"/>
    <w:rsid w:val="008F33C5"/>
    <w:rsid w:val="00903291"/>
    <w:rsid w:val="0091448E"/>
    <w:rsid w:val="00917613"/>
    <w:rsid w:val="009249F9"/>
    <w:rsid w:val="009305A2"/>
    <w:rsid w:val="00930764"/>
    <w:rsid w:val="00941822"/>
    <w:rsid w:val="00946F55"/>
    <w:rsid w:val="00950F87"/>
    <w:rsid w:val="00965BD5"/>
    <w:rsid w:val="00966382"/>
    <w:rsid w:val="0097645E"/>
    <w:rsid w:val="0098456E"/>
    <w:rsid w:val="009875C8"/>
    <w:rsid w:val="0099166B"/>
    <w:rsid w:val="00991D08"/>
    <w:rsid w:val="00996DD8"/>
    <w:rsid w:val="009A779E"/>
    <w:rsid w:val="009B4AA9"/>
    <w:rsid w:val="009C522C"/>
    <w:rsid w:val="009C7040"/>
    <w:rsid w:val="009E29AC"/>
    <w:rsid w:val="009E318D"/>
    <w:rsid w:val="00A009B0"/>
    <w:rsid w:val="00A10C0B"/>
    <w:rsid w:val="00A133E6"/>
    <w:rsid w:val="00A16E83"/>
    <w:rsid w:val="00A34340"/>
    <w:rsid w:val="00A36DF6"/>
    <w:rsid w:val="00A37030"/>
    <w:rsid w:val="00A42829"/>
    <w:rsid w:val="00A44D83"/>
    <w:rsid w:val="00A6382D"/>
    <w:rsid w:val="00A63DE6"/>
    <w:rsid w:val="00A63EF1"/>
    <w:rsid w:val="00A9312E"/>
    <w:rsid w:val="00A94C7E"/>
    <w:rsid w:val="00AA6D7D"/>
    <w:rsid w:val="00AB3BB0"/>
    <w:rsid w:val="00AC3115"/>
    <w:rsid w:val="00AE1C16"/>
    <w:rsid w:val="00AF5CA3"/>
    <w:rsid w:val="00AF7925"/>
    <w:rsid w:val="00AF7B2A"/>
    <w:rsid w:val="00B00CF7"/>
    <w:rsid w:val="00B0483B"/>
    <w:rsid w:val="00B0688D"/>
    <w:rsid w:val="00B13C24"/>
    <w:rsid w:val="00B1663C"/>
    <w:rsid w:val="00B25C07"/>
    <w:rsid w:val="00B40525"/>
    <w:rsid w:val="00B41D82"/>
    <w:rsid w:val="00B52FF2"/>
    <w:rsid w:val="00B551B3"/>
    <w:rsid w:val="00B87028"/>
    <w:rsid w:val="00B90346"/>
    <w:rsid w:val="00B97FA5"/>
    <w:rsid w:val="00BB0AB8"/>
    <w:rsid w:val="00BB6CAC"/>
    <w:rsid w:val="00BC34D8"/>
    <w:rsid w:val="00BC64F7"/>
    <w:rsid w:val="00BE53DF"/>
    <w:rsid w:val="00BE712A"/>
    <w:rsid w:val="00BE7253"/>
    <w:rsid w:val="00C11675"/>
    <w:rsid w:val="00C11D86"/>
    <w:rsid w:val="00C306DF"/>
    <w:rsid w:val="00C35E8A"/>
    <w:rsid w:val="00C415CC"/>
    <w:rsid w:val="00C4333D"/>
    <w:rsid w:val="00C578D8"/>
    <w:rsid w:val="00C62DA8"/>
    <w:rsid w:val="00C95D18"/>
    <w:rsid w:val="00CA16E0"/>
    <w:rsid w:val="00CB01E2"/>
    <w:rsid w:val="00CB1FB0"/>
    <w:rsid w:val="00CB2C8B"/>
    <w:rsid w:val="00CC2A55"/>
    <w:rsid w:val="00CD240B"/>
    <w:rsid w:val="00CD33B6"/>
    <w:rsid w:val="00CE0BC9"/>
    <w:rsid w:val="00CE7D43"/>
    <w:rsid w:val="00D01E89"/>
    <w:rsid w:val="00D02AB0"/>
    <w:rsid w:val="00D03EC1"/>
    <w:rsid w:val="00D10D79"/>
    <w:rsid w:val="00D13B72"/>
    <w:rsid w:val="00D16188"/>
    <w:rsid w:val="00D172D5"/>
    <w:rsid w:val="00D2045C"/>
    <w:rsid w:val="00D22C24"/>
    <w:rsid w:val="00D540AF"/>
    <w:rsid w:val="00D57B4E"/>
    <w:rsid w:val="00D6093C"/>
    <w:rsid w:val="00D638C1"/>
    <w:rsid w:val="00D73D44"/>
    <w:rsid w:val="00D74C87"/>
    <w:rsid w:val="00D75671"/>
    <w:rsid w:val="00D81BDC"/>
    <w:rsid w:val="00D84C55"/>
    <w:rsid w:val="00D86884"/>
    <w:rsid w:val="00D923A5"/>
    <w:rsid w:val="00D967AC"/>
    <w:rsid w:val="00DA0932"/>
    <w:rsid w:val="00DA3972"/>
    <w:rsid w:val="00DC206A"/>
    <w:rsid w:val="00DC47F7"/>
    <w:rsid w:val="00DC5047"/>
    <w:rsid w:val="00DE0100"/>
    <w:rsid w:val="00DE143E"/>
    <w:rsid w:val="00DE7C75"/>
    <w:rsid w:val="00E30752"/>
    <w:rsid w:val="00E3225A"/>
    <w:rsid w:val="00E33EA4"/>
    <w:rsid w:val="00E351C9"/>
    <w:rsid w:val="00E45394"/>
    <w:rsid w:val="00E46551"/>
    <w:rsid w:val="00E50A4D"/>
    <w:rsid w:val="00E550A8"/>
    <w:rsid w:val="00E6222A"/>
    <w:rsid w:val="00E758BC"/>
    <w:rsid w:val="00E8280A"/>
    <w:rsid w:val="00E95AFE"/>
    <w:rsid w:val="00ED3756"/>
    <w:rsid w:val="00EF6891"/>
    <w:rsid w:val="00F172C6"/>
    <w:rsid w:val="00F37C42"/>
    <w:rsid w:val="00F426E0"/>
    <w:rsid w:val="00F43A02"/>
    <w:rsid w:val="00F45884"/>
    <w:rsid w:val="00F46ADD"/>
    <w:rsid w:val="00F47FFE"/>
    <w:rsid w:val="00F553FE"/>
    <w:rsid w:val="00F60B79"/>
    <w:rsid w:val="00F63939"/>
    <w:rsid w:val="00F655D3"/>
    <w:rsid w:val="00F8198F"/>
    <w:rsid w:val="00F91749"/>
    <w:rsid w:val="00F91AD0"/>
    <w:rsid w:val="00FB05E4"/>
    <w:rsid w:val="00FB2C88"/>
    <w:rsid w:val="00FB39F8"/>
    <w:rsid w:val="00FB4092"/>
    <w:rsid w:val="00FC4062"/>
    <w:rsid w:val="00FD01C3"/>
    <w:rsid w:val="00FD2F1C"/>
    <w:rsid w:val="00FD55B9"/>
    <w:rsid w:val="00FE274F"/>
    <w:rsid w:val="00FF0B06"/>
    <w:rsid w:val="00FF41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889C3516-5335-4F45-B08B-DCAFF7A19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ja-JP"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qFormat="1"/>
    <w:lsdException w:name="List Number" w:uiPriority="10"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F0E5B"/>
    <w:pPr>
      <w:spacing w:after="0"/>
    </w:pPr>
    <w:rPr>
      <w:color w:val="000000" w:themeColor="text1"/>
      <w:sz w:val="26"/>
      <w:lang w:eastAsia="en-US"/>
    </w:rPr>
  </w:style>
  <w:style w:type="paragraph" w:styleId="1">
    <w:name w:val="heading 1"/>
    <w:basedOn w:val="a1"/>
    <w:next w:val="a1"/>
    <w:link w:val="10"/>
    <w:uiPriority w:val="9"/>
    <w:qFormat/>
    <w:rsid w:val="00A133E6"/>
    <w:pPr>
      <w:keepNext/>
      <w:keepLines/>
      <w:framePr w:hSpace="180" w:wrap="around" w:vAnchor="page" w:hAnchor="margin" w:y="974"/>
      <w:contextualSpacing/>
      <w:jc w:val="both"/>
      <w:outlineLvl w:val="0"/>
    </w:pPr>
    <w:rPr>
      <w:rFonts w:eastAsiaTheme="majorEastAsia" w:cstheme="majorBidi"/>
      <w:bCs/>
      <w:sz w:val="48"/>
      <w:szCs w:val="28"/>
    </w:rPr>
  </w:style>
  <w:style w:type="paragraph" w:styleId="2">
    <w:name w:val="heading 2"/>
    <w:basedOn w:val="a1"/>
    <w:next w:val="a1"/>
    <w:link w:val="20"/>
    <w:uiPriority w:val="9"/>
    <w:unhideWhenUsed/>
    <w:qFormat/>
    <w:rsid w:val="00A133E6"/>
    <w:pPr>
      <w:framePr w:hSpace="180" w:wrap="around" w:vAnchor="page" w:hAnchor="margin" w:y="3427"/>
      <w:spacing w:after="200"/>
      <w:outlineLvl w:val="1"/>
    </w:pPr>
    <w:rPr>
      <w:color w:val="5B9BD5" w:themeColor="accent1"/>
      <w:sz w:val="40"/>
      <w:szCs w:val="40"/>
    </w:rPr>
  </w:style>
  <w:style w:type="paragraph" w:styleId="3">
    <w:name w:val="heading 3"/>
    <w:basedOn w:val="a1"/>
    <w:next w:val="a1"/>
    <w:link w:val="30"/>
    <w:uiPriority w:val="9"/>
    <w:unhideWhenUsed/>
    <w:qFormat/>
    <w:rsid w:val="00A133E6"/>
    <w:pPr>
      <w:outlineLvl w:val="2"/>
    </w:pPr>
    <w:rPr>
      <w:sz w:val="32"/>
      <w:szCs w:val="32"/>
    </w:rPr>
  </w:style>
  <w:style w:type="paragraph" w:styleId="4">
    <w:name w:val="heading 4"/>
    <w:basedOn w:val="a1"/>
    <w:next w:val="a1"/>
    <w:link w:val="40"/>
    <w:uiPriority w:val="9"/>
    <w:unhideWhenUsed/>
    <w:qFormat/>
    <w:rsid w:val="00A133E6"/>
    <w:pPr>
      <w:keepNext/>
      <w:keepLines/>
      <w:spacing w:before="40"/>
      <w:outlineLvl w:val="3"/>
    </w:pPr>
    <w:rPr>
      <w:rFonts w:eastAsiaTheme="majorEastAsia" w:cstheme="majorBidi"/>
      <w:i/>
      <w:iCs/>
      <w:color w:val="2E74B5" w:themeColor="accent1" w:themeShade="BF"/>
    </w:rPr>
  </w:style>
  <w:style w:type="paragraph" w:styleId="5">
    <w:name w:val="heading 5"/>
    <w:basedOn w:val="a1"/>
    <w:next w:val="a1"/>
    <w:link w:val="50"/>
    <w:uiPriority w:val="9"/>
    <w:unhideWhenUsed/>
    <w:qFormat/>
    <w:rsid w:val="00A133E6"/>
    <w:pPr>
      <w:keepNext/>
      <w:keepLines/>
      <w:spacing w:before="40"/>
      <w:outlineLvl w:val="4"/>
    </w:pPr>
    <w:rPr>
      <w:rFonts w:eastAsiaTheme="majorEastAsia" w:cstheme="majorBidi"/>
      <w:color w:val="2E74B5" w:themeColor="accent1" w:themeShade="BF"/>
    </w:rPr>
  </w:style>
  <w:style w:type="paragraph" w:styleId="8">
    <w:name w:val="heading 8"/>
    <w:basedOn w:val="a1"/>
    <w:next w:val="a1"/>
    <w:link w:val="80"/>
    <w:uiPriority w:val="9"/>
    <w:unhideWhenUsed/>
    <w:qFormat/>
    <w:rsid w:val="00A133E6"/>
    <w:pPr>
      <w:keepNext/>
      <w:keepLines/>
      <w:spacing w:before="40"/>
      <w:outlineLvl w:val="7"/>
    </w:pPr>
    <w:rPr>
      <w:rFonts w:eastAsiaTheme="majorEastAsia" w:cstheme="majorBidi"/>
      <w:color w:val="272727" w:themeColor="text1" w:themeTint="D8"/>
      <w:sz w:val="21"/>
      <w:szCs w:val="21"/>
    </w:rPr>
  </w:style>
  <w:style w:type="paragraph" w:styleId="9">
    <w:name w:val="heading 9"/>
    <w:basedOn w:val="a1"/>
    <w:next w:val="a1"/>
    <w:link w:val="90"/>
    <w:uiPriority w:val="9"/>
    <w:semiHidden/>
    <w:unhideWhenUsed/>
    <w:qFormat/>
    <w:rsid w:val="00A133E6"/>
    <w:pPr>
      <w:keepNext/>
      <w:keepLines/>
      <w:spacing w:before="40"/>
      <w:outlineLvl w:val="8"/>
    </w:pPr>
    <w:rPr>
      <w:rFonts w:eastAsiaTheme="majorEastAsia"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Book Title"/>
    <w:basedOn w:val="a2"/>
    <w:uiPriority w:val="33"/>
    <w:semiHidden/>
    <w:unhideWhenUsed/>
    <w:qFormat/>
    <w:rsid w:val="00A133E6"/>
    <w:rPr>
      <w:rFonts w:asciiTheme="minorHAnsi" w:hAnsiTheme="minorHAnsi"/>
      <w:b/>
      <w:bCs/>
      <w:i/>
      <w:iCs/>
      <w:spacing w:val="0"/>
    </w:rPr>
  </w:style>
  <w:style w:type="character" w:styleId="a6">
    <w:name w:val="Intense Reference"/>
    <w:basedOn w:val="a2"/>
    <w:uiPriority w:val="32"/>
    <w:semiHidden/>
    <w:unhideWhenUsed/>
    <w:qFormat/>
    <w:rsid w:val="00A133E6"/>
    <w:rPr>
      <w:rFonts w:asciiTheme="minorHAnsi" w:hAnsiTheme="minorHAnsi"/>
      <w:b/>
      <w:bCs/>
      <w:caps w:val="0"/>
      <w:smallCaps/>
      <w:color w:val="5B9BD5" w:themeColor="accent1"/>
      <w:spacing w:val="0"/>
    </w:rPr>
  </w:style>
  <w:style w:type="character" w:customStyle="1" w:styleId="10">
    <w:name w:val="Заголовок 1 Знак"/>
    <w:basedOn w:val="a2"/>
    <w:link w:val="1"/>
    <w:uiPriority w:val="9"/>
    <w:rsid w:val="00A133E6"/>
    <w:rPr>
      <w:rFonts w:eastAsiaTheme="majorEastAsia" w:cstheme="majorBidi"/>
      <w:b/>
      <w:bCs/>
      <w:color w:val="000000" w:themeColor="text1"/>
      <w:sz w:val="48"/>
      <w:szCs w:val="28"/>
      <w:lang w:eastAsia="en-US"/>
    </w:rPr>
  </w:style>
  <w:style w:type="character" w:customStyle="1" w:styleId="20">
    <w:name w:val="Заголовок 2 Знак"/>
    <w:basedOn w:val="a2"/>
    <w:link w:val="2"/>
    <w:uiPriority w:val="9"/>
    <w:rsid w:val="00A133E6"/>
    <w:rPr>
      <w:b/>
      <w:color w:val="5B9BD5" w:themeColor="accent1"/>
      <w:sz w:val="40"/>
      <w:szCs w:val="40"/>
      <w:lang w:eastAsia="en-US"/>
    </w:rPr>
  </w:style>
  <w:style w:type="paragraph" w:styleId="a">
    <w:name w:val="List Bullet"/>
    <w:basedOn w:val="a7"/>
    <w:uiPriority w:val="11"/>
    <w:qFormat/>
    <w:rsid w:val="005C3643"/>
    <w:pPr>
      <w:framePr w:wrap="around"/>
      <w:numPr>
        <w:numId w:val="17"/>
      </w:numPr>
    </w:pPr>
    <w:rPr>
      <w:noProof/>
    </w:rPr>
  </w:style>
  <w:style w:type="paragraph" w:customStyle="1" w:styleId="AlignedText">
    <w:name w:val="Aligned Text"/>
    <w:basedOn w:val="3"/>
    <w:uiPriority w:val="2"/>
    <w:qFormat/>
    <w:rsid w:val="00A133E6"/>
  </w:style>
  <w:style w:type="paragraph" w:styleId="11">
    <w:name w:val="toc 1"/>
    <w:basedOn w:val="a1"/>
    <w:uiPriority w:val="39"/>
    <w:pPr>
      <w:tabs>
        <w:tab w:val="right" w:leader="dot" w:pos="5040"/>
      </w:tabs>
    </w:pPr>
  </w:style>
  <w:style w:type="paragraph" w:styleId="21">
    <w:name w:val="toc 2"/>
    <w:basedOn w:val="a1"/>
    <w:uiPriority w:val="39"/>
    <w:pPr>
      <w:tabs>
        <w:tab w:val="right" w:leader="dot" w:pos="5040"/>
      </w:tabs>
    </w:pPr>
  </w:style>
  <w:style w:type="paragraph" w:styleId="a8">
    <w:name w:val="Title"/>
    <w:basedOn w:val="a1"/>
    <w:link w:val="a9"/>
    <w:uiPriority w:val="1"/>
    <w:qFormat/>
    <w:rsid w:val="00A133E6"/>
    <w:pPr>
      <w:framePr w:hSpace="180" w:wrap="around" w:vAnchor="page" w:hAnchor="margin" w:y="974"/>
      <w:spacing w:line="240" w:lineRule="auto"/>
      <w:contextualSpacing/>
    </w:pPr>
    <w:rPr>
      <w:rFonts w:eastAsiaTheme="majorEastAsia" w:cstheme="majorBidi"/>
      <w:kern w:val="28"/>
      <w:sz w:val="80"/>
      <w:szCs w:val="80"/>
    </w:rPr>
  </w:style>
  <w:style w:type="character" w:customStyle="1" w:styleId="a9">
    <w:name w:val="Название Знак"/>
    <w:basedOn w:val="a2"/>
    <w:link w:val="a8"/>
    <w:uiPriority w:val="1"/>
    <w:rsid w:val="00A133E6"/>
    <w:rPr>
      <w:rFonts w:eastAsiaTheme="majorEastAsia" w:cstheme="majorBidi"/>
      <w:b/>
      <w:color w:val="000000" w:themeColor="text1"/>
      <w:kern w:val="28"/>
      <w:sz w:val="80"/>
      <w:szCs w:val="80"/>
      <w:lang w:eastAsia="en-US"/>
    </w:rPr>
  </w:style>
  <w:style w:type="paragraph" w:styleId="aa">
    <w:name w:val="TOC Heading"/>
    <w:basedOn w:val="1"/>
    <w:next w:val="a1"/>
    <w:uiPriority w:val="39"/>
    <w:qFormat/>
    <w:rsid w:val="001F0AF0"/>
    <w:pPr>
      <w:pageBreakBefore/>
      <w:framePr w:wrap="around"/>
      <w:outlineLvl w:val="9"/>
    </w:pPr>
    <w:rPr>
      <w:caps/>
    </w:rPr>
  </w:style>
  <w:style w:type="paragraph" w:styleId="ab">
    <w:name w:val="footer"/>
    <w:basedOn w:val="a1"/>
    <w:link w:val="ac"/>
    <w:uiPriority w:val="99"/>
    <w:pPr>
      <w:spacing w:line="240" w:lineRule="auto"/>
      <w:ind w:right="130"/>
      <w:jc w:val="right"/>
    </w:pPr>
  </w:style>
  <w:style w:type="character" w:customStyle="1" w:styleId="ac">
    <w:name w:val="Нижний колонтитул Знак"/>
    <w:basedOn w:val="a2"/>
    <w:link w:val="ab"/>
    <w:uiPriority w:val="99"/>
    <w:rPr>
      <w:lang w:eastAsia="en-US"/>
    </w:rPr>
  </w:style>
  <w:style w:type="paragraph" w:styleId="ad">
    <w:name w:val="header"/>
    <w:basedOn w:val="a1"/>
    <w:link w:val="ae"/>
    <w:uiPriority w:val="99"/>
    <w:pPr>
      <w:spacing w:line="240" w:lineRule="auto"/>
      <w:jc w:val="right"/>
    </w:pPr>
  </w:style>
  <w:style w:type="character" w:customStyle="1" w:styleId="ae">
    <w:name w:val="Верхний колонтитул Знак"/>
    <w:basedOn w:val="a2"/>
    <w:link w:val="ad"/>
    <w:uiPriority w:val="99"/>
    <w:rPr>
      <w:lang w:eastAsia="en-US"/>
    </w:rPr>
  </w:style>
  <w:style w:type="table" w:styleId="af">
    <w:name w:val="Table Grid"/>
    <w:basedOn w:val="a3"/>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Placeholder Text"/>
    <w:basedOn w:val="a2"/>
    <w:uiPriority w:val="99"/>
    <w:semiHidden/>
    <w:rPr>
      <w:color w:val="808080"/>
    </w:rPr>
  </w:style>
  <w:style w:type="paragraph" w:styleId="af1">
    <w:name w:val="Balloon Text"/>
    <w:basedOn w:val="a1"/>
    <w:link w:val="af2"/>
    <w:uiPriority w:val="99"/>
    <w:semiHidden/>
    <w:unhideWhenUsed/>
    <w:pPr>
      <w:spacing w:line="240" w:lineRule="auto"/>
    </w:pPr>
    <w:rPr>
      <w:rFonts w:ascii="Segoe UI" w:hAnsi="Segoe UI" w:cs="Segoe UI"/>
      <w:sz w:val="18"/>
      <w:szCs w:val="18"/>
    </w:rPr>
  </w:style>
  <w:style w:type="character" w:customStyle="1" w:styleId="af2">
    <w:name w:val="Текст выноски Знак"/>
    <w:basedOn w:val="a2"/>
    <w:link w:val="af1"/>
    <w:uiPriority w:val="99"/>
    <w:semiHidden/>
    <w:rPr>
      <w:rFonts w:ascii="Segoe UI" w:hAnsi="Segoe UI" w:cs="Segoe UI"/>
      <w:sz w:val="18"/>
      <w:szCs w:val="18"/>
      <w:lang w:eastAsia="en-US"/>
    </w:rPr>
  </w:style>
  <w:style w:type="paragraph" w:styleId="a0">
    <w:name w:val="List Number"/>
    <w:basedOn w:val="a1"/>
    <w:uiPriority w:val="10"/>
    <w:qFormat/>
    <w:rsid w:val="00B0688D"/>
    <w:pPr>
      <w:numPr>
        <w:numId w:val="2"/>
      </w:numPr>
    </w:pPr>
    <w:rPr>
      <w:rFonts w:eastAsiaTheme="minorHAnsi"/>
      <w:b/>
    </w:rPr>
  </w:style>
  <w:style w:type="character" w:customStyle="1" w:styleId="30">
    <w:name w:val="Заголовок 3 Знак"/>
    <w:basedOn w:val="a2"/>
    <w:link w:val="3"/>
    <w:uiPriority w:val="9"/>
    <w:rsid w:val="00A133E6"/>
    <w:rPr>
      <w:b/>
      <w:color w:val="000000" w:themeColor="text1"/>
      <w:sz w:val="32"/>
      <w:szCs w:val="32"/>
      <w:lang w:eastAsia="en-US"/>
    </w:rPr>
  </w:style>
  <w:style w:type="paragraph" w:styleId="31">
    <w:name w:val="toc 3"/>
    <w:basedOn w:val="a1"/>
    <w:next w:val="a1"/>
    <w:autoRedefine/>
    <w:uiPriority w:val="39"/>
    <w:unhideWhenUsed/>
    <w:rsid w:val="007057F4"/>
    <w:pPr>
      <w:spacing w:after="100"/>
      <w:ind w:left="560"/>
    </w:pPr>
  </w:style>
  <w:style w:type="character" w:styleId="af3">
    <w:name w:val="Hyperlink"/>
    <w:basedOn w:val="a2"/>
    <w:uiPriority w:val="99"/>
    <w:unhideWhenUsed/>
    <w:rsid w:val="007057F4"/>
    <w:rPr>
      <w:color w:val="0563C1" w:themeColor="hyperlink"/>
      <w:u w:val="single"/>
    </w:rPr>
  </w:style>
  <w:style w:type="character" w:customStyle="1" w:styleId="40">
    <w:name w:val="Заголовок 4 Знак"/>
    <w:basedOn w:val="a2"/>
    <w:link w:val="4"/>
    <w:uiPriority w:val="9"/>
    <w:rsid w:val="00A133E6"/>
    <w:rPr>
      <w:rFonts w:eastAsiaTheme="majorEastAsia" w:cstheme="majorBidi"/>
      <w:b/>
      <w:i/>
      <w:iCs/>
      <w:color w:val="2E74B5" w:themeColor="accent1" w:themeShade="BF"/>
      <w:sz w:val="28"/>
      <w:lang w:eastAsia="en-US"/>
    </w:rPr>
  </w:style>
  <w:style w:type="paragraph" w:customStyle="1" w:styleId="a7">
    <w:name w:val="Содержимое"/>
    <w:basedOn w:val="a1"/>
    <w:link w:val="af4"/>
    <w:qFormat/>
    <w:rsid w:val="00A10C0B"/>
    <w:pPr>
      <w:framePr w:hSpace="180" w:wrap="around" w:vAnchor="page" w:hAnchor="margin" w:y="3427"/>
      <w:spacing w:line="240" w:lineRule="auto"/>
    </w:pPr>
    <w:rPr>
      <w:b/>
    </w:rPr>
  </w:style>
  <w:style w:type="character" w:styleId="af5">
    <w:name w:val="Emphasis"/>
    <w:basedOn w:val="a2"/>
    <w:uiPriority w:val="20"/>
    <w:unhideWhenUsed/>
    <w:qFormat/>
    <w:rsid w:val="00A133E6"/>
    <w:rPr>
      <w:rFonts w:ascii="Calibri" w:hAnsi="Calibri"/>
      <w:i/>
      <w:iCs/>
    </w:rPr>
  </w:style>
  <w:style w:type="character" w:customStyle="1" w:styleId="af4">
    <w:name w:val="Содержимое (знак)"/>
    <w:basedOn w:val="a2"/>
    <w:link w:val="a7"/>
    <w:rsid w:val="00A10C0B"/>
    <w:rPr>
      <w:color w:val="000000" w:themeColor="text1"/>
      <w:sz w:val="26"/>
      <w:lang w:eastAsia="en-US"/>
    </w:rPr>
  </w:style>
  <w:style w:type="character" w:customStyle="1" w:styleId="50">
    <w:name w:val="Заголовок 5 Знак"/>
    <w:basedOn w:val="a2"/>
    <w:link w:val="5"/>
    <w:uiPriority w:val="9"/>
    <w:rsid w:val="00A133E6"/>
    <w:rPr>
      <w:rFonts w:eastAsiaTheme="majorEastAsia" w:cstheme="majorBidi"/>
      <w:b/>
      <w:color w:val="2E74B5" w:themeColor="accent1" w:themeShade="BF"/>
      <w:sz w:val="28"/>
      <w:lang w:eastAsia="en-US"/>
    </w:rPr>
  </w:style>
  <w:style w:type="character" w:customStyle="1" w:styleId="80">
    <w:name w:val="Заголовок 8 Знак"/>
    <w:basedOn w:val="a2"/>
    <w:link w:val="8"/>
    <w:uiPriority w:val="9"/>
    <w:rsid w:val="00A133E6"/>
    <w:rPr>
      <w:rFonts w:eastAsiaTheme="majorEastAsia" w:cstheme="majorBidi"/>
      <w:b/>
      <w:color w:val="272727" w:themeColor="text1" w:themeTint="D8"/>
      <w:sz w:val="21"/>
      <w:szCs w:val="21"/>
      <w:lang w:eastAsia="en-US"/>
    </w:rPr>
  </w:style>
  <w:style w:type="character" w:customStyle="1" w:styleId="90">
    <w:name w:val="Заголовок 9 Знак"/>
    <w:basedOn w:val="a2"/>
    <w:link w:val="9"/>
    <w:uiPriority w:val="9"/>
    <w:semiHidden/>
    <w:rsid w:val="00A133E6"/>
    <w:rPr>
      <w:rFonts w:eastAsiaTheme="majorEastAsia" w:cstheme="majorBidi"/>
      <w:b/>
      <w:i/>
      <w:iCs/>
      <w:color w:val="272727" w:themeColor="text1" w:themeTint="D8"/>
      <w:sz w:val="21"/>
      <w:szCs w:val="21"/>
      <w:lang w:eastAsia="en-US"/>
    </w:rPr>
  </w:style>
  <w:style w:type="character" w:styleId="af6">
    <w:name w:val="Subtle Emphasis"/>
    <w:basedOn w:val="a2"/>
    <w:uiPriority w:val="19"/>
    <w:semiHidden/>
    <w:unhideWhenUsed/>
    <w:qFormat/>
    <w:rsid w:val="00A133E6"/>
    <w:rPr>
      <w:rFonts w:ascii="Calibri" w:hAnsi="Calibri"/>
      <w:i/>
      <w:iCs/>
      <w:color w:val="404040" w:themeColor="text1" w:themeTint="BF"/>
    </w:rPr>
  </w:style>
  <w:style w:type="character" w:styleId="af7">
    <w:name w:val="Intense Emphasis"/>
    <w:basedOn w:val="a2"/>
    <w:uiPriority w:val="21"/>
    <w:semiHidden/>
    <w:unhideWhenUsed/>
    <w:qFormat/>
    <w:rsid w:val="00A133E6"/>
    <w:rPr>
      <w:rFonts w:ascii="Calibri" w:hAnsi="Calibri"/>
      <w:i/>
      <w:iCs/>
      <w:color w:val="5B9BD5" w:themeColor="accent1"/>
    </w:rPr>
  </w:style>
  <w:style w:type="character" w:styleId="af8">
    <w:name w:val="Strong"/>
    <w:basedOn w:val="a2"/>
    <w:uiPriority w:val="22"/>
    <w:semiHidden/>
    <w:unhideWhenUsed/>
    <w:qFormat/>
    <w:rsid w:val="00A133E6"/>
    <w:rPr>
      <w:rFonts w:asciiTheme="minorHAnsi" w:hAnsiTheme="minorHAnsi"/>
      <w:b/>
      <w:bCs/>
    </w:rPr>
  </w:style>
  <w:style w:type="character" w:styleId="af9">
    <w:name w:val="Subtle Reference"/>
    <w:basedOn w:val="a2"/>
    <w:uiPriority w:val="31"/>
    <w:semiHidden/>
    <w:unhideWhenUsed/>
    <w:qFormat/>
    <w:rsid w:val="00A133E6"/>
    <w:rPr>
      <w:rFonts w:asciiTheme="minorHAnsi" w:hAnsiTheme="minorHAnsi"/>
      <w:smallCaps/>
      <w:color w:val="5A5A5A" w:themeColor="text1" w:themeTint="A5"/>
    </w:rPr>
  </w:style>
  <w:style w:type="paragraph" w:styleId="afa">
    <w:name w:val="Message Header"/>
    <w:basedOn w:val="a1"/>
    <w:link w:val="afb"/>
    <w:uiPriority w:val="99"/>
    <w:semiHidden/>
    <w:unhideWhenUsed/>
    <w:rsid w:val="00A133E6"/>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theme="majorBidi"/>
      <w:sz w:val="24"/>
      <w:szCs w:val="24"/>
    </w:rPr>
  </w:style>
  <w:style w:type="character" w:customStyle="1" w:styleId="afb">
    <w:name w:val="Шапка Знак"/>
    <w:basedOn w:val="a2"/>
    <w:link w:val="afa"/>
    <w:uiPriority w:val="99"/>
    <w:semiHidden/>
    <w:rsid w:val="00A133E6"/>
    <w:rPr>
      <w:rFonts w:eastAsiaTheme="majorEastAsia" w:cstheme="majorBidi"/>
      <w:b/>
      <w:color w:val="000000" w:themeColor="text1"/>
      <w:sz w:val="24"/>
      <w:szCs w:val="24"/>
      <w:shd w:val="pct20" w:color="auto" w:fill="auto"/>
      <w:lang w:eastAsia="en-US"/>
    </w:rPr>
  </w:style>
  <w:style w:type="paragraph" w:styleId="afc">
    <w:name w:val="List Paragraph"/>
    <w:basedOn w:val="a1"/>
    <w:uiPriority w:val="34"/>
    <w:qFormat/>
    <w:rsid w:val="0097645E"/>
    <w:pPr>
      <w:spacing w:after="160" w:line="259" w:lineRule="auto"/>
      <w:ind w:left="720"/>
      <w:contextualSpacing/>
    </w:pPr>
    <w:rPr>
      <w:rFonts w:eastAsiaTheme="minorHAnsi"/>
      <w:b/>
      <w:color w:val="auto"/>
      <w:sz w:val="22"/>
    </w:rPr>
  </w:style>
  <w:style w:type="paragraph" w:styleId="afd">
    <w:name w:val="footnote text"/>
    <w:aliases w:val="5_G"/>
    <w:basedOn w:val="a1"/>
    <w:link w:val="afe"/>
    <w:uiPriority w:val="99"/>
    <w:unhideWhenUsed/>
    <w:rsid w:val="00C62DA8"/>
    <w:pPr>
      <w:spacing w:line="240" w:lineRule="auto"/>
      <w:jc w:val="both"/>
    </w:pPr>
    <w:rPr>
      <w:rFonts w:ascii="Times New Roman" w:hAnsi="Times New Roman"/>
      <w:b/>
      <w:color w:val="auto"/>
      <w:sz w:val="20"/>
      <w:szCs w:val="20"/>
    </w:rPr>
  </w:style>
  <w:style w:type="character" w:customStyle="1" w:styleId="afe">
    <w:name w:val="Текст сноски Знак"/>
    <w:aliases w:val="5_G Знак"/>
    <w:basedOn w:val="a2"/>
    <w:link w:val="afd"/>
    <w:uiPriority w:val="99"/>
    <w:rsid w:val="00C62DA8"/>
    <w:rPr>
      <w:rFonts w:ascii="Times New Roman" w:hAnsi="Times New Roman"/>
      <w:sz w:val="20"/>
      <w:szCs w:val="20"/>
      <w:lang w:eastAsia="en-US"/>
    </w:rPr>
  </w:style>
  <w:style w:type="character" w:styleId="aff">
    <w:name w:val="footnote reference"/>
    <w:aliases w:val="4_G"/>
    <w:basedOn w:val="a2"/>
    <w:uiPriority w:val="99"/>
    <w:unhideWhenUsed/>
    <w:rsid w:val="00C62DA8"/>
    <w:rPr>
      <w:vertAlign w:val="superscript"/>
    </w:rPr>
  </w:style>
  <w:style w:type="character" w:customStyle="1" w:styleId="Bodytext11Spacing0pt">
    <w:name w:val="Body text (11) + Spacing 0 pt"/>
    <w:basedOn w:val="a2"/>
    <w:rsid w:val="00F426E0"/>
    <w:rPr>
      <w:rFonts w:ascii="Calibri" w:eastAsia="Calibri" w:hAnsi="Calibri" w:cs="Calibri"/>
      <w:b w:val="0"/>
      <w:bCs w:val="0"/>
      <w:i w:val="0"/>
      <w:iCs w:val="0"/>
      <w:smallCaps w:val="0"/>
      <w:strike w:val="0"/>
      <w:color w:val="000000"/>
      <w:spacing w:val="-2"/>
      <w:w w:val="100"/>
      <w:position w:val="0"/>
      <w:sz w:val="22"/>
      <w:szCs w:val="22"/>
      <w:u w:val="none"/>
      <w:shd w:val="clear" w:color="auto" w:fill="FFFFFF"/>
      <w:lang w:val="ro-RO"/>
    </w:rPr>
  </w:style>
  <w:style w:type="character" w:styleId="aff0">
    <w:name w:val="annotation reference"/>
    <w:basedOn w:val="a2"/>
    <w:uiPriority w:val="99"/>
    <w:semiHidden/>
    <w:unhideWhenUsed/>
    <w:rsid w:val="004D6B4F"/>
    <w:rPr>
      <w:sz w:val="16"/>
      <w:szCs w:val="16"/>
    </w:rPr>
  </w:style>
  <w:style w:type="paragraph" w:styleId="aff1">
    <w:name w:val="annotation text"/>
    <w:basedOn w:val="a1"/>
    <w:link w:val="aff2"/>
    <w:uiPriority w:val="99"/>
    <w:semiHidden/>
    <w:unhideWhenUsed/>
    <w:rsid w:val="004D6B4F"/>
    <w:pPr>
      <w:spacing w:line="240" w:lineRule="auto"/>
    </w:pPr>
    <w:rPr>
      <w:sz w:val="20"/>
      <w:szCs w:val="20"/>
    </w:rPr>
  </w:style>
  <w:style w:type="character" w:customStyle="1" w:styleId="aff2">
    <w:name w:val="Текст примечания Знак"/>
    <w:basedOn w:val="a2"/>
    <w:link w:val="aff1"/>
    <w:uiPriority w:val="99"/>
    <w:semiHidden/>
    <w:rsid w:val="004D6B4F"/>
    <w:rPr>
      <w:color w:val="000000" w:themeColor="text1"/>
      <w:sz w:val="20"/>
      <w:szCs w:val="20"/>
      <w:lang w:eastAsia="en-US"/>
    </w:rPr>
  </w:style>
  <w:style w:type="paragraph" w:styleId="aff3">
    <w:name w:val="annotation subject"/>
    <w:basedOn w:val="aff1"/>
    <w:next w:val="aff1"/>
    <w:link w:val="aff4"/>
    <w:uiPriority w:val="99"/>
    <w:semiHidden/>
    <w:unhideWhenUsed/>
    <w:rsid w:val="004D6B4F"/>
    <w:rPr>
      <w:b/>
      <w:bCs/>
    </w:rPr>
  </w:style>
  <w:style w:type="character" w:customStyle="1" w:styleId="aff4">
    <w:name w:val="Тема примечания Знак"/>
    <w:basedOn w:val="aff2"/>
    <w:link w:val="aff3"/>
    <w:uiPriority w:val="99"/>
    <w:semiHidden/>
    <w:rsid w:val="004D6B4F"/>
    <w:rPr>
      <w:b/>
      <w:bCs/>
      <w:color w:val="000000" w:themeColor="text1"/>
      <w:sz w:val="20"/>
      <w:szCs w:val="20"/>
      <w:lang w:eastAsia="en-US"/>
    </w:rPr>
  </w:style>
  <w:style w:type="paragraph" w:styleId="aff5">
    <w:name w:val="Revision"/>
    <w:hidden/>
    <w:uiPriority w:val="99"/>
    <w:semiHidden/>
    <w:rsid w:val="004D6B4F"/>
    <w:pPr>
      <w:spacing w:after="0" w:line="240" w:lineRule="auto"/>
    </w:pPr>
    <w:rPr>
      <w:color w:val="000000" w:themeColor="text1"/>
      <w:sz w:val="26"/>
      <w:lang w:eastAsia="en-US"/>
    </w:rPr>
  </w:style>
  <w:style w:type="paragraph" w:styleId="aff6">
    <w:name w:val="endnote text"/>
    <w:basedOn w:val="a1"/>
    <w:link w:val="aff7"/>
    <w:uiPriority w:val="99"/>
    <w:semiHidden/>
    <w:unhideWhenUsed/>
    <w:rsid w:val="00B1663C"/>
    <w:pPr>
      <w:spacing w:line="240" w:lineRule="auto"/>
    </w:pPr>
    <w:rPr>
      <w:sz w:val="20"/>
      <w:szCs w:val="20"/>
    </w:rPr>
  </w:style>
  <w:style w:type="character" w:customStyle="1" w:styleId="aff7">
    <w:name w:val="Текст концевой сноски Знак"/>
    <w:basedOn w:val="a2"/>
    <w:link w:val="aff6"/>
    <w:uiPriority w:val="99"/>
    <w:semiHidden/>
    <w:rsid w:val="00B1663C"/>
    <w:rPr>
      <w:color w:val="000000" w:themeColor="text1"/>
      <w:sz w:val="20"/>
      <w:szCs w:val="20"/>
      <w:lang w:eastAsia="en-US"/>
    </w:rPr>
  </w:style>
  <w:style w:type="character" w:styleId="aff8">
    <w:name w:val="endnote reference"/>
    <w:basedOn w:val="a2"/>
    <w:uiPriority w:val="99"/>
    <w:semiHidden/>
    <w:unhideWhenUsed/>
    <w:rsid w:val="00B1663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5813689">
      <w:bodyDiv w:val="1"/>
      <w:marLeft w:val="0"/>
      <w:marRight w:val="0"/>
      <w:marTop w:val="0"/>
      <w:marBottom w:val="0"/>
      <w:divBdr>
        <w:top w:val="none" w:sz="0" w:space="0" w:color="auto"/>
        <w:left w:val="none" w:sz="0" w:space="0" w:color="auto"/>
        <w:bottom w:val="none" w:sz="0" w:space="0" w:color="auto"/>
        <w:right w:val="none" w:sz="0" w:space="0" w:color="auto"/>
      </w:divBdr>
    </w:div>
    <w:div w:id="1020743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svg"/><Relationship Id="rId18" Type="http://schemas.openxmlformats.org/officeDocument/2006/relationships/chart" Target="charts/chart1.xm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6.jpg"/><Relationship Id="rId7" Type="http://schemas.openxmlformats.org/officeDocument/2006/relationships/endnotes" Target="endnotes.xml"/><Relationship Id="rId17" Type="http://schemas.openxmlformats.org/officeDocument/2006/relationships/image" Target="media/image8.sv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5.jp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svg"/><Relationship Id="rId23" Type="http://schemas.openxmlformats.org/officeDocument/2006/relationships/chart" Target="charts/chart3.xml"/><Relationship Id="rId28" Type="http://schemas.openxmlformats.org/officeDocument/2006/relationships/fontTable" Target="fontTable.xml"/><Relationship Id="rId19"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7.jpeg"/><Relationship Id="rId27" Type="http://schemas.openxmlformats.org/officeDocument/2006/relationships/header" Target="header3.xml"/><Relationship Id="rId30" Type="http://schemas.openxmlformats.org/officeDocument/2006/relationships/theme" Target="theme/theme1.xml"/></Relationships>
</file>

<file path=word/_rels/endnotes.xml.rels><?xml version="1.0" encoding="UTF-8" standalone="yes"?>
<Relationships xmlns="http://schemas.openxmlformats.org/package/2006/relationships"><Relationship Id="rId3" Type="http://schemas.openxmlformats.org/officeDocument/2006/relationships/hyperlink" Target="http://motivatie.md/harta-accesibilitate/" TargetMode="External"/><Relationship Id="rId2" Type="http://schemas.openxmlformats.org/officeDocument/2006/relationships/hyperlink" Target="https://accesibilitate.md/resurse-utile/" TargetMode="External"/><Relationship Id="rId1" Type="http://schemas.openxmlformats.org/officeDocument/2006/relationships/hyperlink" Target="http://statistica.gov.md/newsview.php?l=ro&amp;idc=168&amp;id=6328" TargetMode="External"/><Relationship Id="rId5" Type="http://schemas.openxmlformats.org/officeDocument/2006/relationships/hyperlink" Target="http://lex.justice.md/md/376758/" TargetMode="External"/><Relationship Id="rId4" Type="http://schemas.openxmlformats.org/officeDocument/2006/relationships/hyperlink" Target="https://www.ada.gov/regs2010/smallbusiness/smallbusprimer2010.htm" TargetMode="External"/></Relationships>
</file>

<file path=word/_rels/header2.xml.rels><?xml version="1.0" encoding="UTF-8" standalone="yes"?>
<Relationships xmlns="http://schemas.openxmlformats.org/package/2006/relationships"><Relationship Id="rId8" Type="http://schemas.openxmlformats.org/officeDocument/2006/relationships/image" Target="media/image14.png"/><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12.svg"/><Relationship Id="rId1" Type="http://schemas.openxmlformats.org/officeDocument/2006/relationships/image" Target="media/image8.png"/><Relationship Id="rId6" Type="http://schemas.openxmlformats.org/officeDocument/2006/relationships/image" Target="media/image16.svg"/><Relationship Id="rId5" Type="http://schemas.openxmlformats.org/officeDocument/2006/relationships/image" Target="media/image10.png"/><Relationship Id="rId4" Type="http://schemas.openxmlformats.org/officeDocument/2006/relationships/image" Target="media/image14.svg"/><Relationship Id="rId9" Type="http://schemas.openxmlformats.org/officeDocument/2006/relationships/image" Target="media/image15.png"/></Relationships>
</file>

<file path=word/_rels/header3.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jpeg"/><Relationship Id="rId1" Type="http://schemas.openxmlformats.org/officeDocument/2006/relationships/image" Target="media/image11.png"/><Relationship Id="rId5" Type="http://schemas.openxmlformats.org/officeDocument/2006/relationships/image" Target="media/image15.jpeg"/><Relationship Id="rId4"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C\AppData\Roaming\Microsoft\&#1064;&#1072;&#1073;&#1083;&#1086;&#1085;&#1099;\&#1041;&#1080;&#1079;&#1085;&#1077;&#1089;-&#1086;&#1090;&#1095;&#1077;&#1090;%20(&#1075;&#1088;&#1072;&#1092;&#1080;&#1095;&#1077;&#1089;&#1082;&#1080;&#1081;%20&#1076;&#1080;&#1079;&#1072;&#1081;&#1085;).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IC\Desktop\Charting%20Basics.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IC\Documents\Azi%20Cahul\evaluare%20accesibilitate%20Cahu_red.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200" b="0" i="0" u="none" strike="noStrike">
                <a:solidFill>
                  <a:srgbClr val="444444"/>
                </a:solidFill>
                <a:latin typeface="Helvetica Neue Medium"/>
              </a:defRPr>
            </a:pPr>
            <a:r>
              <a:rPr lang="ro-RO" sz="1400" b="0" i="0" baseline="0">
                <a:effectLst/>
              </a:rPr>
              <a:t>Corespunderea cerințelor de accesibilitate (%)</a:t>
            </a:r>
            <a:endParaRPr lang="ru-RU" sz="1400">
              <a:effectLst/>
            </a:endParaRPr>
          </a:p>
        </c:rich>
      </c:tx>
      <c:layout>
        <c:manualLayout>
          <c:xMode val="edge"/>
          <c:yMode val="edge"/>
          <c:x val="0.10291015754445301"/>
          <c:y val="8.1218274111675131E-3"/>
          <c:w val="0.11540599999999999"/>
          <c:h val="0.11274099999999999"/>
        </c:manualLayout>
      </c:layout>
      <c:overlay val="1"/>
      <c:spPr>
        <a:noFill/>
        <a:effectLst/>
      </c:spPr>
    </c:title>
    <c:autoTitleDeleted val="0"/>
    <c:plotArea>
      <c:layout>
        <c:manualLayout>
          <c:layoutTarget val="inner"/>
          <c:xMode val="edge"/>
          <c:yMode val="edge"/>
          <c:x val="0.43693406919480809"/>
          <c:y val="0.10080202908867242"/>
          <c:w val="0.63426700000000003"/>
          <c:h val="0.80830400000000002"/>
        </c:manualLayout>
      </c:layout>
      <c:barChart>
        <c:barDir val="bar"/>
        <c:grouping val="clustered"/>
        <c:varyColors val="0"/>
        <c:ser>
          <c:idx val="0"/>
          <c:order val="0"/>
          <c:tx>
            <c:strRef>
              <c:f>'[Charting Basics.xlsx]Column and Bar Charts - Fundrai'!$C$2</c:f>
              <c:strCache>
                <c:ptCount val="1"/>
                <c:pt idx="0">
                  <c:v>UNITS SOLD</c:v>
                </c:pt>
              </c:strCache>
            </c:strRef>
          </c:tx>
          <c:spPr>
            <a:solidFill>
              <a:schemeClr val="accent6">
                <a:alpha val="85000"/>
              </a:schemeClr>
            </a:solidFill>
            <a:ln w="12700" cap="flat">
              <a:noFill/>
              <a:miter lim="400000"/>
            </a:ln>
            <a:effectLst/>
          </c:spPr>
          <c:invertIfNegative val="0"/>
          <c:dLbls>
            <c:spPr>
              <a:noFill/>
              <a:ln>
                <a:noFill/>
              </a:ln>
              <a:effectLst/>
            </c:spPr>
            <c:txPr>
              <a:bodyPr/>
              <a:lstStyle/>
              <a:p>
                <a:pPr>
                  <a:defRPr sz="1200" b="0" i="0" u="none" strike="noStrike">
                    <a:solidFill>
                      <a:srgbClr val="FFFFFF"/>
                    </a:solidFill>
                    <a:latin typeface="Helvetica Neue Medium"/>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'[Charting Basics.xlsx]Column and Bar Charts - Fundrai'!$B$3,'[Charting Basics.xlsx]Column and Bar Charts - Fundrai'!$B$4,'[Charting Basics.xlsx]Column and Bar Charts - Fundrai'!$B$5,'[Charting Basics.xlsx]Column and Bar Charts - Fundrai'!$B$6,'[Charting Basics.xlsx]Column and Bar Charts - Fundrai'!$B$7</c:f>
              <c:strCache>
                <c:ptCount val="5"/>
                <c:pt idx="0">
                  <c:v>Accesibilitatea până la clădire </c:v>
                </c:pt>
                <c:pt idx="1">
                  <c:v>Intrarea</c:v>
                </c:pt>
                <c:pt idx="2">
                  <c:v>Circulația în interior</c:v>
                </c:pt>
                <c:pt idx="3">
                  <c:v>Grupul sanitar </c:v>
                </c:pt>
                <c:pt idx="4">
                  <c:v>Încăperi, echipamente și mobilier </c:v>
                </c:pt>
              </c:strCache>
            </c:strRef>
          </c:cat>
          <c:val>
            <c:numRef>
              <c:f>'[Charting Basics.xlsx]Column and Bar Charts - Fundrai'!$C$3:$C$7</c:f>
              <c:numCache>
                <c:formatCode>0</c:formatCode>
                <c:ptCount val="5"/>
                <c:pt idx="0">
                  <c:v>50</c:v>
                </c:pt>
                <c:pt idx="1">
                  <c:v>36</c:v>
                </c:pt>
                <c:pt idx="2">
                  <c:v>57</c:v>
                </c:pt>
                <c:pt idx="3">
                  <c:v>29</c:v>
                </c:pt>
                <c:pt idx="4">
                  <c:v>64</c:v>
                </c:pt>
              </c:numCache>
            </c:numRef>
          </c:val>
        </c:ser>
        <c:dLbls>
          <c:showLegendKey val="0"/>
          <c:showVal val="0"/>
          <c:showCatName val="0"/>
          <c:showSerName val="0"/>
          <c:showPercent val="0"/>
          <c:showBubbleSize val="0"/>
        </c:dLbls>
        <c:gapWidth val="40"/>
        <c:overlap val="-10"/>
        <c:axId val="494379488"/>
        <c:axId val="495910448"/>
      </c:barChart>
      <c:catAx>
        <c:axId val="494379488"/>
        <c:scaling>
          <c:orientation val="maxMin"/>
        </c:scaling>
        <c:delete val="0"/>
        <c:axPos val="l"/>
        <c:numFmt formatCode="General" sourceLinked="1"/>
        <c:majorTickMark val="none"/>
        <c:minorTickMark val="none"/>
        <c:tickLblPos val="nextTo"/>
        <c:spPr>
          <a:ln w="6350" cap="flat">
            <a:solidFill>
              <a:srgbClr val="A7A7A7"/>
            </a:solidFill>
            <a:prstDash val="solid"/>
            <a:miter lim="400000"/>
          </a:ln>
        </c:spPr>
        <c:txPr>
          <a:bodyPr rot="0"/>
          <a:lstStyle/>
          <a:p>
            <a:pPr>
              <a:defRPr sz="1000" b="0" i="0" u="none" strike="noStrike">
                <a:solidFill>
                  <a:srgbClr val="444444"/>
                </a:solidFill>
                <a:latin typeface="Helvetica Neue"/>
              </a:defRPr>
            </a:pPr>
            <a:endParaRPr lang="ru-RU"/>
          </a:p>
        </c:txPr>
        <c:crossAx val="495910448"/>
        <c:crosses val="autoZero"/>
        <c:auto val="1"/>
        <c:lblAlgn val="ctr"/>
        <c:lblOffset val="100"/>
        <c:noMultiLvlLbl val="1"/>
      </c:catAx>
      <c:valAx>
        <c:axId val="495910448"/>
        <c:scaling>
          <c:orientation val="minMax"/>
        </c:scaling>
        <c:delete val="0"/>
        <c:axPos val="t"/>
        <c:majorGridlines>
          <c:spPr>
            <a:ln w="6350" cap="flat">
              <a:solidFill>
                <a:srgbClr val="A7A7A7"/>
              </a:solidFill>
              <a:custDash>
                <a:ds d="200000" sp="200000"/>
              </a:custDash>
              <a:miter lim="400000"/>
            </a:ln>
          </c:spPr>
        </c:majorGridlines>
        <c:numFmt formatCode="0" sourceLinked="1"/>
        <c:majorTickMark val="none"/>
        <c:minorTickMark val="none"/>
        <c:tickLblPos val="high"/>
        <c:spPr>
          <a:ln w="6350" cap="flat">
            <a:noFill/>
            <a:prstDash val="solid"/>
            <a:miter lim="400000"/>
          </a:ln>
        </c:spPr>
        <c:txPr>
          <a:bodyPr rot="0"/>
          <a:lstStyle/>
          <a:p>
            <a:pPr>
              <a:defRPr sz="1000" b="0" i="0" u="none" strike="noStrike">
                <a:solidFill>
                  <a:srgbClr val="444444"/>
                </a:solidFill>
                <a:latin typeface="Helvetica Neue"/>
              </a:defRPr>
            </a:pPr>
            <a:endParaRPr lang="ru-RU"/>
          </a:p>
        </c:txPr>
        <c:crossAx val="494379488"/>
        <c:crosses val="autoZero"/>
        <c:crossBetween val="between"/>
        <c:majorUnit val="17.5"/>
        <c:minorUnit val="8.75"/>
      </c:valAx>
      <c:spPr>
        <a:noFill/>
        <a:ln w="12700" cap="flat">
          <a:noFill/>
          <a:miter lim="400000"/>
        </a:ln>
        <a:effectLst/>
      </c:spPr>
    </c:plotArea>
    <c:plotVisOnly val="1"/>
    <c:dispBlanksAs val="gap"/>
    <c:showDLblsOverMax val="1"/>
  </c:chart>
  <c:spPr>
    <a:noFill/>
    <a:ln>
      <a:noFill/>
    </a:ln>
    <a:effectLst/>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Accesibilitatea cl</a:t>
            </a:r>
            <a:r>
              <a:rPr lang="ro-RO"/>
              <a:t>ădirilor publice în m. Cahul</a:t>
            </a:r>
            <a:endParaRPr lang="ru-RU"/>
          </a:p>
        </c:rich>
      </c:tx>
      <c:layout>
        <c:manualLayout>
          <c:xMode val="edge"/>
          <c:yMode val="edge"/>
          <c:x val="0.1128471128608924"/>
          <c:y val="2.777777777777777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2"/>
              </a:solidFill>
              <a:ln>
                <a:noFill/>
              </a:ln>
              <a:effectLst>
                <a:outerShdw blurRad="254000" sx="102000" sy="102000" algn="ctr" rotWithShape="0">
                  <a:prstClr val="black">
                    <a:alpha val="20000"/>
                  </a:prstClr>
                </a:outerShdw>
              </a:effectLst>
            </c:spPr>
          </c:dPt>
          <c:dPt>
            <c:idx val="1"/>
            <c:bubble3D val="0"/>
            <c:spPr>
              <a:solidFill>
                <a:schemeClr val="accent4"/>
              </a:solidFill>
              <a:ln>
                <a:noFill/>
              </a:ln>
              <a:effectLst>
                <a:outerShdw blurRad="254000" sx="102000" sy="102000" algn="ctr" rotWithShape="0">
                  <a:prstClr val="black">
                    <a:alpha val="20000"/>
                  </a:prstClr>
                </a:outerShdw>
              </a:effectLst>
            </c:spPr>
          </c:dPt>
          <c:dPt>
            <c:idx val="2"/>
            <c:bubble3D val="0"/>
            <c:spPr>
              <a:solidFill>
                <a:schemeClr val="accent6"/>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Лист2!$B$3:$D$3</c:f>
              <c:strCache>
                <c:ptCount val="3"/>
                <c:pt idx="0">
                  <c:v>Inaccesibile</c:v>
                </c:pt>
                <c:pt idx="1">
                  <c:v>Partial</c:v>
                </c:pt>
                <c:pt idx="2">
                  <c:v>Accesibile</c:v>
                </c:pt>
              </c:strCache>
            </c:strRef>
          </c:cat>
          <c:val>
            <c:numRef>
              <c:f>Лист2!$B$4:$D$4</c:f>
              <c:numCache>
                <c:formatCode>General</c:formatCode>
                <c:ptCount val="3"/>
                <c:pt idx="0">
                  <c:v>39</c:v>
                </c:pt>
                <c:pt idx="1">
                  <c:v>13</c:v>
                </c:pt>
                <c:pt idx="2">
                  <c:v>11</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Procentajul</a:t>
            </a:r>
            <a:r>
              <a:rPr lang="ro-RO" baseline="0"/>
              <a:t> p</a:t>
            </a:r>
            <a:r>
              <a:rPr lang="ro-RO"/>
              <a:t>ersoanelor</a:t>
            </a:r>
            <a:r>
              <a:rPr lang="ro-RO" baseline="0"/>
              <a:t> cu dizabilități înregistrate la STOFM și </a:t>
            </a:r>
            <a:r>
              <a:rPr lang="en-US" baseline="0"/>
              <a:t>a celor </a:t>
            </a:r>
            <a:r>
              <a:rPr lang="ro-RO" baseline="0"/>
              <a:t>angajate, 2018 (%)</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Cahul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PD înregistrate ca șomeri</c:v>
                </c:pt>
                <c:pt idx="1">
                  <c:v>PD angajate </c:v>
                </c:pt>
              </c:strCache>
            </c:strRef>
          </c:cat>
          <c:val>
            <c:numRef>
              <c:f>Лист1!$B$2:$B$3</c:f>
              <c:numCache>
                <c:formatCode>General</c:formatCode>
                <c:ptCount val="2"/>
                <c:pt idx="0">
                  <c:v>4.3</c:v>
                </c:pt>
                <c:pt idx="1">
                  <c:v>59</c:v>
                </c:pt>
              </c:numCache>
            </c:numRef>
          </c:val>
        </c:ser>
        <c:ser>
          <c:idx val="1"/>
          <c:order val="1"/>
          <c:tx>
            <c:strRef>
              <c:f>Лист1!$C$1</c:f>
              <c:strCache>
                <c:ptCount val="1"/>
                <c:pt idx="0">
                  <c:v>Cantemir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PD înregistrate ca șomeri</c:v>
                </c:pt>
                <c:pt idx="1">
                  <c:v>PD angajate </c:v>
                </c:pt>
              </c:strCache>
            </c:strRef>
          </c:cat>
          <c:val>
            <c:numRef>
              <c:f>Лист1!$C$2:$C$3</c:f>
              <c:numCache>
                <c:formatCode>General</c:formatCode>
                <c:ptCount val="2"/>
                <c:pt idx="0">
                  <c:v>4.2</c:v>
                </c:pt>
                <c:pt idx="1">
                  <c:v>33</c:v>
                </c:pt>
              </c:numCache>
            </c:numRef>
          </c:val>
        </c:ser>
        <c:ser>
          <c:idx val="2"/>
          <c:order val="2"/>
          <c:tx>
            <c:strRef>
              <c:f>Лист1!$D$1</c:f>
              <c:strCache>
                <c:ptCount val="1"/>
                <c:pt idx="0">
                  <c:v>Media la nivel național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PD înregistrate ca șomeri</c:v>
                </c:pt>
                <c:pt idx="1">
                  <c:v>PD angajate </c:v>
                </c:pt>
              </c:strCache>
            </c:strRef>
          </c:cat>
          <c:val>
            <c:numRef>
              <c:f>Лист1!$D$2:$D$3</c:f>
              <c:numCache>
                <c:formatCode>General</c:formatCode>
                <c:ptCount val="2"/>
                <c:pt idx="0">
                  <c:v>1.7</c:v>
                </c:pt>
                <c:pt idx="1">
                  <c:v>44.3</c:v>
                </c:pt>
              </c:numCache>
            </c:numRef>
          </c:val>
        </c:ser>
        <c:dLbls>
          <c:dLblPos val="outEnd"/>
          <c:showLegendKey val="0"/>
          <c:showVal val="1"/>
          <c:showCatName val="0"/>
          <c:showSerName val="0"/>
          <c:showPercent val="0"/>
          <c:showBubbleSize val="0"/>
        </c:dLbls>
        <c:gapWidth val="219"/>
        <c:overlap val="-27"/>
        <c:axId val="495900256"/>
        <c:axId val="495902608"/>
      </c:barChart>
      <c:catAx>
        <c:axId val="49590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5902608"/>
        <c:crosses val="autoZero"/>
        <c:auto val="1"/>
        <c:lblAlgn val="ctr"/>
        <c:lblOffset val="100"/>
        <c:noMultiLvlLbl val="0"/>
      </c:catAx>
      <c:valAx>
        <c:axId val="495902608"/>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590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DC000EA65DF4C33B2E0D20FAAE904DC"/>
        <w:category>
          <w:name w:val="Общие"/>
          <w:gallery w:val="placeholder"/>
        </w:category>
        <w:types>
          <w:type w:val="bbPlcHdr"/>
        </w:types>
        <w:behaviors>
          <w:behavior w:val="content"/>
        </w:behaviors>
        <w:guid w:val="{095F1D24-48A9-415D-8C0E-3D4298673EB0}"/>
      </w:docPartPr>
      <w:docPartBody>
        <w:p w:rsidR="00DB0D99" w:rsidRDefault="001D501C">
          <w:pPr>
            <w:pStyle w:val="9DC000EA65DF4C33B2E0D20FAAE904DC"/>
          </w:pPr>
          <w:r>
            <w:rPr>
              <w:lang w:bidi="ru-RU"/>
            </w:rPr>
            <w:t>Введите название главы (уровень 1)</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Garamond">
    <w:panose1 w:val="02020404030301010803"/>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CC"/>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501C"/>
    <w:rsid w:val="00044D9D"/>
    <w:rsid w:val="00045341"/>
    <w:rsid w:val="0013561A"/>
    <w:rsid w:val="001D501C"/>
    <w:rsid w:val="002321AF"/>
    <w:rsid w:val="00240587"/>
    <w:rsid w:val="00284289"/>
    <w:rsid w:val="0041221F"/>
    <w:rsid w:val="00620365"/>
    <w:rsid w:val="006A500A"/>
    <w:rsid w:val="00720465"/>
    <w:rsid w:val="00765C04"/>
    <w:rsid w:val="00790D95"/>
    <w:rsid w:val="00A34DEE"/>
    <w:rsid w:val="00C47EFE"/>
    <w:rsid w:val="00C815DF"/>
    <w:rsid w:val="00CA266D"/>
    <w:rsid w:val="00CF7ECB"/>
    <w:rsid w:val="00D173B3"/>
    <w:rsid w:val="00D253D2"/>
    <w:rsid w:val="00DA2B80"/>
    <w:rsid w:val="00DB0D99"/>
    <w:rsid w:val="00EC6EA8"/>
    <w:rsid w:val="00F044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9DC000EA65DF4C33B2E0D20FAAE904DC">
    <w:name w:val="9DC000EA65DF4C33B2E0D20FAAE904DC"/>
  </w:style>
  <w:style w:type="paragraph" w:customStyle="1" w:styleId="0026101057F449B2BECABEFFEC0B6B9E">
    <w:name w:val="0026101057F449B2BECABEFFEC0B6B9E"/>
  </w:style>
  <w:style w:type="paragraph" w:customStyle="1" w:styleId="4F98D0BA3C614ADA8B2088CF1D2D595F">
    <w:name w:val="4F98D0BA3C614ADA8B2088CF1D2D595F"/>
  </w:style>
  <w:style w:type="paragraph" w:customStyle="1" w:styleId="747FAEAC32104A1BABE7A0E5703E744F">
    <w:name w:val="747FAEAC32104A1BABE7A0E5703E744F"/>
  </w:style>
  <w:style w:type="paragraph" w:customStyle="1" w:styleId="B51FEEB522A3442A8DF8BAF5FA30E7E4">
    <w:name w:val="B51FEEB522A3442A8DF8BAF5FA30E7E4"/>
  </w:style>
  <w:style w:type="paragraph" w:customStyle="1" w:styleId="E660074219F1439586BE6BEB05371C1B">
    <w:name w:val="E660074219F1439586BE6BEB05371C1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Report">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4">
      <a:majorFont>
        <a:latin typeface="Gill Sans MT"/>
        <a:ea typeface=""/>
        <a:cs typeface=""/>
      </a:majorFont>
      <a:minorFont>
        <a:latin typeface="Calibri"/>
        <a:ea typeface=""/>
        <a:cs typeface=""/>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F6E0E1-659C-4C77-BD15-21C6EBB1C3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Бизнес-отчет (графический дизайн)</Template>
  <TotalTime>2</TotalTime>
  <Pages>18</Pages>
  <Words>4005</Words>
  <Characters>22832</Characters>
  <Application>Microsoft Office Word</Application>
  <DocSecurity>0</DocSecurity>
  <Lines>190</Lines>
  <Paragraphs>53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26784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dc:creator>
  <cp:keywords/>
  <dc:description/>
  <cp:lastModifiedBy>User1</cp:lastModifiedBy>
  <cp:revision>2</cp:revision>
  <dcterms:created xsi:type="dcterms:W3CDTF">2020-02-10T09:34:00Z</dcterms:created>
  <dcterms:modified xsi:type="dcterms:W3CDTF">2020-02-10T09:34:00Z</dcterms:modified>
</cp:coreProperties>
</file>