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D8D53" w14:textId="7308F38C" w:rsidR="006F224F" w:rsidRDefault="00C57C6F" w:rsidP="0001368F">
      <w:pPr>
        <w:pStyle w:val="Dokumentnamn"/>
        <w:jc w:val="both"/>
        <w:rPr>
          <w:b w:val="0"/>
          <w:color w:val="000000" w:themeColor="text1"/>
        </w:rPr>
      </w:pPr>
      <w:r>
        <w:rPr>
          <w:b w:val="0"/>
          <w:color w:val="000000" w:themeColor="text1"/>
        </w:rPr>
        <w:t>Raport anual de progres</w:t>
      </w:r>
    </w:p>
    <w:p w14:paraId="229EE193" w14:textId="77777777" w:rsidR="00A06B65" w:rsidRDefault="00A06B65" w:rsidP="0001368F">
      <w:pPr>
        <w:pStyle w:val="Dokumentnamn"/>
        <w:jc w:val="both"/>
        <w:rPr>
          <w:b w:val="0"/>
          <w:color w:val="000000" w:themeColor="text1"/>
        </w:rPr>
      </w:pPr>
    </w:p>
    <w:tbl>
      <w:tblPr>
        <w:tblStyle w:val="af1"/>
        <w:tblW w:w="0" w:type="auto"/>
        <w:tblLook w:val="04A0" w:firstRow="1" w:lastRow="0" w:firstColumn="1" w:lastColumn="0" w:noHBand="0" w:noVBand="1"/>
      </w:tblPr>
      <w:tblGrid>
        <w:gridCol w:w="4303"/>
        <w:gridCol w:w="4304"/>
      </w:tblGrid>
      <w:tr w:rsidR="00A06B65" w14:paraId="75FFC497" w14:textId="77777777" w:rsidTr="00A06B65">
        <w:tc>
          <w:tcPr>
            <w:tcW w:w="4303" w:type="dxa"/>
            <w:shd w:val="clear" w:color="auto" w:fill="F2F2F2" w:themeFill="background1" w:themeFillShade="F2"/>
          </w:tcPr>
          <w:p w14:paraId="305E7C96" w14:textId="4DB18B83" w:rsidR="00A06B65" w:rsidRDefault="00854878" w:rsidP="0001368F">
            <w:pPr>
              <w:jc w:val="both"/>
              <w:rPr>
                <w:lang w:val="en-GB"/>
              </w:rPr>
            </w:pPr>
            <w:r>
              <w:rPr>
                <w:lang w:val="en-GB"/>
              </w:rPr>
              <w:t>Organizatia partener</w:t>
            </w:r>
          </w:p>
        </w:tc>
        <w:tc>
          <w:tcPr>
            <w:tcW w:w="4304" w:type="dxa"/>
          </w:tcPr>
          <w:p w14:paraId="33DE661A" w14:textId="559310E1" w:rsidR="00A06B65" w:rsidRPr="00D57928" w:rsidRDefault="00D57928" w:rsidP="0001368F">
            <w:pPr>
              <w:jc w:val="both"/>
              <w:rPr>
                <w:rFonts w:ascii="Times New Roman" w:hAnsi="Times New Roman" w:cs="Times New Roman"/>
                <w:lang w:val="ro-RO"/>
              </w:rPr>
            </w:pPr>
            <w:r w:rsidRPr="00D57928">
              <w:rPr>
                <w:rFonts w:ascii="Times New Roman" w:hAnsi="Times New Roman" w:cs="Times New Roman"/>
                <w:lang w:val="ro-RO"/>
              </w:rPr>
              <w:t xml:space="preserve">Centrul pentru Drepturile Persoanelor cu Dizabilități </w:t>
            </w:r>
          </w:p>
        </w:tc>
      </w:tr>
      <w:tr w:rsidR="00A06B65" w14:paraId="1D29AE53" w14:textId="77777777" w:rsidTr="00A06B65">
        <w:tc>
          <w:tcPr>
            <w:tcW w:w="4303" w:type="dxa"/>
            <w:shd w:val="clear" w:color="auto" w:fill="F2F2F2" w:themeFill="background1" w:themeFillShade="F2"/>
          </w:tcPr>
          <w:p w14:paraId="7025CA31" w14:textId="4656CA16" w:rsidR="00A06B65" w:rsidRDefault="00854878" w:rsidP="0001368F">
            <w:pPr>
              <w:jc w:val="both"/>
              <w:rPr>
                <w:lang w:val="en-GB"/>
              </w:rPr>
            </w:pPr>
            <w:r>
              <w:rPr>
                <w:lang w:val="en-GB"/>
              </w:rPr>
              <w:t xml:space="preserve">Denumirea proiectului (obiectivului de </w:t>
            </w:r>
            <w:r w:rsidR="00A06B65">
              <w:rPr>
                <w:lang w:val="en-GB"/>
              </w:rPr>
              <w:t>program</w:t>
            </w:r>
            <w:r>
              <w:rPr>
                <w:lang w:val="en-GB"/>
              </w:rPr>
              <w:t>/</w:t>
            </w:r>
            <w:r w:rsidR="00A06B65">
              <w:rPr>
                <w:lang w:val="en-GB"/>
              </w:rPr>
              <w:t xml:space="preserve">strategic, </w:t>
            </w:r>
            <w:r>
              <w:rPr>
                <w:lang w:val="en-GB"/>
              </w:rPr>
              <w:t>dupa caz</w:t>
            </w:r>
            <w:r w:rsidR="00A06B65">
              <w:rPr>
                <w:lang w:val="en-GB"/>
              </w:rPr>
              <w:t>)</w:t>
            </w:r>
          </w:p>
        </w:tc>
        <w:tc>
          <w:tcPr>
            <w:tcW w:w="4304" w:type="dxa"/>
          </w:tcPr>
          <w:p w14:paraId="686547A7" w14:textId="77777777" w:rsidR="00D57928" w:rsidRPr="00D57928" w:rsidRDefault="00D57928" w:rsidP="0001368F">
            <w:pPr>
              <w:autoSpaceDE w:val="0"/>
              <w:autoSpaceDN w:val="0"/>
              <w:adjustRightInd w:val="0"/>
              <w:jc w:val="both"/>
              <w:rPr>
                <w:rFonts w:ascii="Times New Roman" w:hAnsi="Times New Roman" w:cs="Times New Roman"/>
                <w:bCs/>
                <w:color w:val="000000"/>
                <w:lang w:val="ro-RO"/>
              </w:rPr>
            </w:pPr>
            <w:r w:rsidRPr="00D57928">
              <w:rPr>
                <w:rFonts w:ascii="Times New Roman" w:hAnsi="Times New Roman" w:cs="Times New Roman"/>
                <w:bCs/>
                <w:color w:val="000000"/>
                <w:lang w:val="ro-RO"/>
              </w:rPr>
              <w:t>Creșterea nivelului de implicare și participare a persoanelor cu dizabilități în viața publică</w:t>
            </w:r>
          </w:p>
          <w:p w14:paraId="74CAA505" w14:textId="77777777" w:rsidR="00A06B65" w:rsidRPr="00D57928" w:rsidRDefault="00A06B65" w:rsidP="0001368F">
            <w:pPr>
              <w:jc w:val="both"/>
              <w:rPr>
                <w:lang w:val="ro-RO"/>
              </w:rPr>
            </w:pPr>
          </w:p>
        </w:tc>
      </w:tr>
      <w:tr w:rsidR="00A06B65" w14:paraId="14F3BB4B" w14:textId="77777777" w:rsidTr="00A06B65">
        <w:tc>
          <w:tcPr>
            <w:tcW w:w="4303" w:type="dxa"/>
            <w:shd w:val="clear" w:color="auto" w:fill="F2F2F2" w:themeFill="background1" w:themeFillShade="F2"/>
          </w:tcPr>
          <w:p w14:paraId="63116338" w14:textId="4A53CCB4" w:rsidR="00A06B65" w:rsidRDefault="00854878" w:rsidP="0001368F">
            <w:pPr>
              <w:jc w:val="both"/>
              <w:rPr>
                <w:lang w:val="en-GB"/>
              </w:rPr>
            </w:pPr>
            <w:r>
              <w:rPr>
                <w:lang w:val="en-GB"/>
              </w:rPr>
              <w:t>Perioada de rapotare</w:t>
            </w:r>
          </w:p>
        </w:tc>
        <w:tc>
          <w:tcPr>
            <w:tcW w:w="4304" w:type="dxa"/>
          </w:tcPr>
          <w:p w14:paraId="2D18369C" w14:textId="3CBB99AD" w:rsidR="00A06B65" w:rsidRPr="00D57928" w:rsidRDefault="00D57928" w:rsidP="0001368F">
            <w:pPr>
              <w:jc w:val="both"/>
              <w:rPr>
                <w:rFonts w:ascii="Times New Roman" w:hAnsi="Times New Roman" w:cs="Times New Roman"/>
                <w:lang w:val="ro-RO"/>
              </w:rPr>
            </w:pPr>
            <w:r w:rsidRPr="00D57928">
              <w:rPr>
                <w:rFonts w:ascii="Times New Roman" w:hAnsi="Times New Roman" w:cs="Times New Roman"/>
                <w:lang w:val="ro-RO"/>
              </w:rPr>
              <w:t>1 ianuarie -31 decembrie 2019</w:t>
            </w:r>
          </w:p>
        </w:tc>
      </w:tr>
      <w:tr w:rsidR="00A06B65" w14:paraId="51CD9F14" w14:textId="77777777" w:rsidTr="00A06B65">
        <w:tc>
          <w:tcPr>
            <w:tcW w:w="4303" w:type="dxa"/>
            <w:shd w:val="clear" w:color="auto" w:fill="F2F2F2" w:themeFill="background1" w:themeFillShade="F2"/>
          </w:tcPr>
          <w:p w14:paraId="6564DDB2" w14:textId="1DB02DE3" w:rsidR="00A06B65" w:rsidRDefault="00854878" w:rsidP="0001368F">
            <w:pPr>
              <w:jc w:val="both"/>
              <w:rPr>
                <w:lang w:val="en-GB"/>
              </w:rPr>
            </w:pPr>
            <w:r>
              <w:rPr>
                <w:lang w:val="en-GB"/>
              </w:rPr>
              <w:t>Persoana responsabila</w:t>
            </w:r>
            <w:r w:rsidR="00A06B65">
              <w:rPr>
                <w:lang w:val="en-GB"/>
              </w:rPr>
              <w:t>/</w:t>
            </w:r>
            <w:r>
              <w:rPr>
                <w:lang w:val="en-GB"/>
              </w:rPr>
              <w:t>Elaborat de catre</w:t>
            </w:r>
          </w:p>
        </w:tc>
        <w:tc>
          <w:tcPr>
            <w:tcW w:w="4304" w:type="dxa"/>
          </w:tcPr>
          <w:p w14:paraId="6999F15E" w14:textId="60392422" w:rsidR="00A06B65" w:rsidRPr="00D57928" w:rsidRDefault="00D57928" w:rsidP="0001368F">
            <w:pPr>
              <w:jc w:val="both"/>
              <w:rPr>
                <w:rFonts w:ascii="Times New Roman" w:hAnsi="Times New Roman" w:cs="Times New Roman"/>
                <w:lang w:val="ro-RO"/>
              </w:rPr>
            </w:pPr>
            <w:r w:rsidRPr="00D57928">
              <w:rPr>
                <w:rFonts w:ascii="Times New Roman" w:hAnsi="Times New Roman" w:cs="Times New Roman"/>
                <w:lang w:val="ro-RO"/>
              </w:rPr>
              <w:t>Vitalie M</w:t>
            </w:r>
            <w:r w:rsidR="002E3B76">
              <w:rPr>
                <w:rFonts w:ascii="Times New Roman" w:hAnsi="Times New Roman" w:cs="Times New Roman"/>
                <w:lang w:val="ro-RO"/>
              </w:rPr>
              <w:t>e</w:t>
            </w:r>
            <w:r w:rsidRPr="00D57928">
              <w:rPr>
                <w:rFonts w:ascii="Times New Roman" w:hAnsi="Times New Roman" w:cs="Times New Roman"/>
                <w:lang w:val="ro-RO"/>
              </w:rPr>
              <w:t>șter</w:t>
            </w:r>
          </w:p>
        </w:tc>
      </w:tr>
    </w:tbl>
    <w:p w14:paraId="7B1CAAC8" w14:textId="77777777" w:rsidR="00A06B65" w:rsidRDefault="00A06B65" w:rsidP="0001368F">
      <w:pPr>
        <w:jc w:val="both"/>
        <w:rPr>
          <w:lang w:val="en-GB"/>
        </w:rPr>
      </w:pPr>
    </w:p>
    <w:p w14:paraId="13A378CE" w14:textId="2AD80A4C" w:rsidR="00616FEA" w:rsidRDefault="00616FEA" w:rsidP="0001368F">
      <w:pPr>
        <w:jc w:val="both"/>
        <w:rPr>
          <w:lang w:val="en-GB"/>
        </w:rPr>
      </w:pPr>
    </w:p>
    <w:tbl>
      <w:tblPr>
        <w:tblStyle w:val="af1"/>
        <w:tblW w:w="0" w:type="auto"/>
        <w:tblLook w:val="04A0" w:firstRow="1" w:lastRow="0" w:firstColumn="1" w:lastColumn="0" w:noHBand="0" w:noVBand="1"/>
      </w:tblPr>
      <w:tblGrid>
        <w:gridCol w:w="8607"/>
      </w:tblGrid>
      <w:tr w:rsidR="00A06B65" w14:paraId="66E95AD1" w14:textId="77777777" w:rsidTr="00A06B65">
        <w:tc>
          <w:tcPr>
            <w:tcW w:w="8607" w:type="dxa"/>
            <w:tcBorders>
              <w:top w:val="nil"/>
              <w:left w:val="nil"/>
              <w:bottom w:val="nil"/>
              <w:right w:val="nil"/>
            </w:tcBorders>
            <w:shd w:val="clear" w:color="auto" w:fill="00B050"/>
          </w:tcPr>
          <w:p w14:paraId="2A7BB55C" w14:textId="53A22F31" w:rsidR="00A06B65" w:rsidRPr="00A06B65" w:rsidRDefault="00A06B65" w:rsidP="0001368F">
            <w:pPr>
              <w:jc w:val="both"/>
              <w:rPr>
                <w:i/>
                <w:iCs/>
                <w:sz w:val="28"/>
                <w:szCs w:val="28"/>
                <w:lang w:val="en-GB"/>
              </w:rPr>
            </w:pPr>
            <w:r w:rsidRPr="00A06B65">
              <w:rPr>
                <w:i/>
                <w:iCs/>
                <w:sz w:val="28"/>
                <w:szCs w:val="28"/>
                <w:lang w:val="en-GB"/>
              </w:rPr>
              <w:t>Progres</w:t>
            </w:r>
            <w:r w:rsidR="00F8534B">
              <w:rPr>
                <w:i/>
                <w:iCs/>
                <w:sz w:val="28"/>
                <w:szCs w:val="28"/>
                <w:lang w:val="en-GB"/>
              </w:rPr>
              <w:t xml:space="preserve"> si Rezultate</w:t>
            </w:r>
          </w:p>
        </w:tc>
      </w:tr>
    </w:tbl>
    <w:p w14:paraId="3BC9CE15" w14:textId="77777777" w:rsidR="00D2168B" w:rsidRDefault="00D2168B" w:rsidP="0001368F">
      <w:pPr>
        <w:jc w:val="both"/>
        <w:rPr>
          <w:lang w:val="en-GB"/>
        </w:rPr>
      </w:pPr>
    </w:p>
    <w:p w14:paraId="43FDA7C9" w14:textId="0B2C0BBD" w:rsidR="00093610" w:rsidRPr="0001368F" w:rsidRDefault="00093610" w:rsidP="0001368F">
      <w:pPr>
        <w:pStyle w:val="2"/>
        <w:shd w:val="clear" w:color="auto" w:fill="FFFFFF" w:themeFill="background1"/>
        <w:spacing w:before="0" w:after="0"/>
        <w:jc w:val="both"/>
        <w:rPr>
          <w:rFonts w:ascii="Times New Roman" w:eastAsia="Calibri" w:hAnsi="Times New Roman" w:cs="Times New Roman"/>
          <w:b w:val="0"/>
          <w:color w:val="000000" w:themeColor="text1"/>
          <w:lang w:val="ro-RO"/>
        </w:rPr>
      </w:pPr>
      <w:bookmarkStart w:id="0" w:name="_kuaxff23cxuk" w:colFirst="0" w:colLast="0"/>
      <w:bookmarkEnd w:id="0"/>
      <w:r w:rsidRPr="0001368F">
        <w:rPr>
          <w:rFonts w:ascii="Times New Roman" w:eastAsia="Calibri" w:hAnsi="Times New Roman" w:cs="Times New Roman"/>
          <w:i/>
          <w:color w:val="000000" w:themeColor="text1"/>
          <w:lang w:val="ro-RO"/>
        </w:rPr>
        <w:t>Scopul proiectului</w:t>
      </w:r>
      <w:r w:rsidRPr="0001368F">
        <w:rPr>
          <w:rFonts w:ascii="Times New Roman" w:eastAsia="Calibri" w:hAnsi="Times New Roman" w:cs="Times New Roman"/>
          <w:color w:val="000000" w:themeColor="text1"/>
          <w:lang w:val="ro-RO"/>
        </w:rPr>
        <w:t xml:space="preserve"> </w:t>
      </w:r>
    </w:p>
    <w:p w14:paraId="751AAF78" w14:textId="77777777" w:rsidR="00093610" w:rsidRPr="0001368F" w:rsidRDefault="00093610" w:rsidP="0001368F">
      <w:pPr>
        <w:pStyle w:val="4"/>
        <w:shd w:val="clear" w:color="auto" w:fill="FFFFFF" w:themeFill="background1"/>
        <w:spacing w:before="0"/>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Sporirea gradului de incluziune socială a persoanelor cu dizabilități din Republica Moldova prin acțiuni de promovare, apărare și monitorizare a respectării drepturilor lor fundamentale.</w:t>
      </w:r>
    </w:p>
    <w:p w14:paraId="447EBDBC" w14:textId="00B805E2" w:rsidR="00093610" w:rsidRPr="0001368F" w:rsidRDefault="00093610" w:rsidP="0001368F">
      <w:pPr>
        <w:shd w:val="clear" w:color="auto" w:fill="FFFFFF" w:themeFill="background1"/>
        <w:jc w:val="both"/>
        <w:rPr>
          <w:rFonts w:ascii="Times New Roman" w:eastAsia="Calibri" w:hAnsi="Times New Roman" w:cs="Times New Roman"/>
          <w:b/>
          <w:i/>
          <w:color w:val="000000" w:themeColor="text1"/>
          <w:lang w:val="ro-RO"/>
        </w:rPr>
      </w:pPr>
      <w:r w:rsidRPr="0001368F">
        <w:rPr>
          <w:rFonts w:ascii="Times New Roman" w:eastAsia="Calibri" w:hAnsi="Times New Roman" w:cs="Times New Roman"/>
          <w:b/>
          <w:i/>
          <w:color w:val="000000" w:themeColor="text1"/>
          <w:lang w:val="ro-RO"/>
        </w:rPr>
        <w:t>Obiectivele proiectului</w:t>
      </w:r>
    </w:p>
    <w:p w14:paraId="4D41BE32" w14:textId="77777777" w:rsidR="00093610" w:rsidRPr="0001368F" w:rsidRDefault="00093610" w:rsidP="0001368F">
      <w:pPr>
        <w:shd w:val="clear" w:color="auto" w:fill="FFFFFF" w:themeFill="background1"/>
        <w:jc w:val="both"/>
        <w:rPr>
          <w:rFonts w:ascii="Times New Roman" w:eastAsia="Calibri" w:hAnsi="Times New Roman" w:cs="Times New Roman"/>
          <w:b/>
          <w:i/>
          <w:color w:val="000000" w:themeColor="text1"/>
          <w:lang w:val="ro-RO"/>
        </w:rPr>
      </w:pPr>
    </w:p>
    <w:p w14:paraId="6E2A6964" w14:textId="1F388C47" w:rsidR="00093610" w:rsidRPr="0001368F" w:rsidRDefault="00093610" w:rsidP="0001368F">
      <w:pPr>
        <w:shd w:val="clear" w:color="auto" w:fill="FFFFFF" w:themeFill="background1"/>
        <w:jc w:val="both"/>
        <w:rPr>
          <w:rFonts w:ascii="Times New Roman" w:eastAsia="Calibri" w:hAnsi="Times New Roman" w:cs="Times New Roman"/>
          <w:b/>
          <w:color w:val="000000" w:themeColor="text1"/>
          <w:u w:val="single"/>
          <w:lang w:val="ro-RO"/>
        </w:rPr>
      </w:pPr>
      <w:r w:rsidRPr="0001368F">
        <w:rPr>
          <w:rFonts w:ascii="Times New Roman" w:eastAsia="Calibri" w:hAnsi="Times New Roman" w:cs="Times New Roman"/>
          <w:b/>
          <w:color w:val="000000" w:themeColor="text1"/>
          <w:u w:val="single"/>
          <w:lang w:val="ro-RO"/>
        </w:rPr>
        <w:t xml:space="preserve">O1:Facilitarea racordării la CRPD a minim </w:t>
      </w:r>
      <w:r w:rsidRPr="0001368F">
        <w:rPr>
          <w:rFonts w:ascii="Times New Roman" w:hAnsi="Times New Roman" w:cs="Times New Roman"/>
          <w:b/>
          <w:color w:val="000000" w:themeColor="text1"/>
          <w:u w:val="single"/>
          <w:lang w:val="ro-RO"/>
        </w:rPr>
        <w:t xml:space="preserve">15 </w:t>
      </w:r>
      <w:r w:rsidRPr="0001368F">
        <w:rPr>
          <w:rFonts w:ascii="Times New Roman" w:eastAsia="Calibri" w:hAnsi="Times New Roman" w:cs="Times New Roman"/>
          <w:b/>
          <w:color w:val="000000" w:themeColor="text1"/>
          <w:u w:val="single"/>
          <w:lang w:val="ro-RO"/>
        </w:rPr>
        <w:t xml:space="preserve">acte normative naționale, inclusiv prin monitorizarea corespunderii cu standardele internaționale în domeniul drepturilor omului a cel puțin </w:t>
      </w:r>
      <w:r w:rsidRPr="0001368F">
        <w:rPr>
          <w:rFonts w:ascii="Times New Roman" w:hAnsi="Times New Roman" w:cs="Times New Roman"/>
          <w:b/>
          <w:color w:val="000000" w:themeColor="text1"/>
          <w:u w:val="single"/>
          <w:lang w:val="ro-RO"/>
        </w:rPr>
        <w:t xml:space="preserve">5 </w:t>
      </w:r>
      <w:r w:rsidRPr="0001368F">
        <w:rPr>
          <w:rFonts w:ascii="Times New Roman" w:eastAsia="Calibri" w:hAnsi="Times New Roman" w:cs="Times New Roman"/>
          <w:b/>
          <w:color w:val="000000" w:themeColor="text1"/>
          <w:u w:val="single"/>
          <w:lang w:val="ro-RO"/>
        </w:rPr>
        <w:t>politici publice, pe durata a 36 de luni.</w:t>
      </w:r>
    </w:p>
    <w:p w14:paraId="1DE6C5C5" w14:textId="77777777" w:rsidR="00F94F27" w:rsidRPr="0001368F" w:rsidRDefault="00F94F27" w:rsidP="0001368F">
      <w:pPr>
        <w:shd w:val="clear" w:color="auto" w:fill="FFFFFF" w:themeFill="background1"/>
        <w:jc w:val="both"/>
        <w:rPr>
          <w:rFonts w:ascii="Times New Roman" w:eastAsia="Calibri" w:hAnsi="Times New Roman" w:cs="Times New Roman"/>
          <w:b/>
          <w:i/>
          <w:color w:val="000000" w:themeColor="text1"/>
          <w:lang w:val="ro-RO"/>
        </w:rPr>
      </w:pPr>
      <w:r w:rsidRPr="0001368F">
        <w:rPr>
          <w:rFonts w:ascii="Times New Roman" w:eastAsia="Calibri" w:hAnsi="Times New Roman" w:cs="Times New Roman"/>
          <w:color w:val="000000" w:themeColor="text1"/>
          <w:lang w:val="ro-RO"/>
        </w:rPr>
        <w:t>Componenta 1.1.</w:t>
      </w:r>
      <w:r w:rsidRPr="0001368F">
        <w:rPr>
          <w:rFonts w:ascii="Times New Roman" w:eastAsia="Calibri" w:hAnsi="Times New Roman" w:cs="Times New Roman"/>
          <w:b/>
          <w:color w:val="000000" w:themeColor="text1"/>
          <w:lang w:val="ro-RO"/>
        </w:rPr>
        <w:t xml:space="preserve"> </w:t>
      </w:r>
      <w:r w:rsidRPr="0001368F">
        <w:rPr>
          <w:rFonts w:ascii="Times New Roman" w:eastAsia="Calibri" w:hAnsi="Times New Roman" w:cs="Times New Roman"/>
          <w:b/>
          <w:i/>
          <w:color w:val="000000" w:themeColor="text1"/>
          <w:lang w:val="ro-RO"/>
        </w:rPr>
        <w:t>Monitorizarea respectării drepturilor persoanelor cu dizabilități la nivel național</w:t>
      </w:r>
    </w:p>
    <w:p w14:paraId="12A237FD" w14:textId="7557CD86" w:rsidR="00F94F27" w:rsidRPr="0001368F" w:rsidRDefault="0053690F" w:rsidP="0001368F">
      <w:pPr>
        <w:shd w:val="clear" w:color="auto" w:fill="FFFFFF" w:themeFill="background1"/>
        <w:jc w:val="both"/>
        <w:rPr>
          <w:rFonts w:ascii="Times New Roman" w:eastAsia="Calibri" w:hAnsi="Times New Roman" w:cs="Times New Roman"/>
          <w:b/>
          <w:i/>
          <w:color w:val="000000" w:themeColor="text1"/>
          <w:lang w:val="ro-RO"/>
        </w:rPr>
      </w:pPr>
      <w:r w:rsidRPr="0001368F">
        <w:rPr>
          <w:rFonts w:ascii="Times New Roman" w:eastAsia="Calibri" w:hAnsi="Times New Roman" w:cs="Times New Roman"/>
          <w:b/>
          <w:i/>
          <w:color w:val="000000" w:themeColor="text1"/>
          <w:lang w:val="ro-RO"/>
        </w:rPr>
        <w:t>1.1.1.</w:t>
      </w:r>
      <w:r w:rsidR="00F94F27" w:rsidRPr="0001368F">
        <w:rPr>
          <w:rFonts w:ascii="Times New Roman" w:eastAsia="Calibri" w:hAnsi="Times New Roman" w:cs="Times New Roman"/>
          <w:b/>
          <w:i/>
          <w:color w:val="000000" w:themeColor="text1"/>
          <w:lang w:val="ro-RO"/>
        </w:rPr>
        <w:t>Monitorizarea implementării la nivel național a politicilor publice în domeniul dizabilității (Programul Național de Incluziune Socială a persoanelor cu dizabilității, pentru anii 2017-2022)</w:t>
      </w:r>
    </w:p>
    <w:p w14:paraId="767D8F91" w14:textId="77777777" w:rsidR="00AA305D" w:rsidRPr="0001368F" w:rsidRDefault="00E44D1E" w:rsidP="00A47B2F">
      <w:pPr>
        <w:pStyle w:val="a4"/>
        <w:numPr>
          <w:ilvl w:val="0"/>
          <w:numId w:val="3"/>
        </w:numPr>
        <w:ind w:left="284"/>
        <w:jc w:val="both"/>
        <w:rPr>
          <w:rStyle w:val="af4"/>
          <w:rFonts w:ascii="Times New Roman" w:hAnsi="Times New Roman" w:cs="Times New Roman"/>
          <w:color w:val="auto"/>
          <w:u w:val="none"/>
        </w:rPr>
      </w:pPr>
      <w:r w:rsidRPr="0001368F">
        <w:rPr>
          <w:rFonts w:ascii="Times New Roman" w:hAnsi="Times New Roman" w:cs="Times New Roman"/>
          <w:lang w:val="ro-RO"/>
        </w:rPr>
        <w:t xml:space="preserve">CDPD în vederea promovării drepturilor persoanelor cu dizabilitate severă la serviciul social asistență socială în luna martie 2019 a </w:t>
      </w:r>
      <w:r w:rsidR="003733CC" w:rsidRPr="0001368F">
        <w:rPr>
          <w:rFonts w:ascii="Times New Roman" w:hAnsi="Times New Roman" w:cs="Times New Roman"/>
          <w:lang w:val="ro-RO"/>
        </w:rPr>
        <w:t xml:space="preserve">elaborat </w:t>
      </w:r>
      <w:r w:rsidRPr="0001368F">
        <w:rPr>
          <w:rFonts w:ascii="Times New Roman" w:hAnsi="Times New Roman" w:cs="Times New Roman"/>
          <w:lang w:val="ro-RO"/>
        </w:rPr>
        <w:t xml:space="preserve"> </w:t>
      </w:r>
      <w:r w:rsidRPr="0001368F">
        <w:rPr>
          <w:rFonts w:ascii="Times New Roman" w:hAnsi="Times New Roman" w:cs="Times New Roman"/>
          <w:shd w:val="clear" w:color="auto" w:fill="FFFFFF"/>
        </w:rPr>
        <w:t>Raportul privind implementarea serviciului social „Asistența personală”. Provocări și necesități.</w:t>
      </w:r>
      <w:r w:rsidRPr="0001368F">
        <w:rPr>
          <w:rFonts w:ascii="Times New Roman" w:hAnsi="Times New Roman" w:cs="Times New Roman"/>
        </w:rPr>
        <w:t xml:space="preserve"> </w:t>
      </w:r>
      <w:r w:rsidR="000A621B" w:rsidRPr="0001368F">
        <w:rPr>
          <w:rStyle w:val="af4"/>
          <w:rFonts w:ascii="Times New Roman" w:hAnsi="Times New Roman" w:cs="Times New Roman"/>
        </w:rPr>
        <w:fldChar w:fldCharType="begin"/>
      </w:r>
      <w:r w:rsidR="000A621B" w:rsidRPr="0001368F">
        <w:rPr>
          <w:rStyle w:val="af4"/>
          <w:rFonts w:ascii="Times New Roman" w:hAnsi="Times New Roman" w:cs="Times New Roman"/>
        </w:rPr>
        <w:instrText xml:space="preserve"> HYPERLINK "http://cdpd.md/wp-content/uploads/2019/03/Raport_Asistenta-Personala.pdf" </w:instrText>
      </w:r>
      <w:r w:rsidR="000A621B" w:rsidRPr="0001368F">
        <w:rPr>
          <w:rStyle w:val="af4"/>
          <w:rFonts w:ascii="Times New Roman" w:hAnsi="Times New Roman" w:cs="Times New Roman"/>
        </w:rPr>
        <w:fldChar w:fldCharType="separate"/>
      </w:r>
      <w:r w:rsidRPr="0001368F">
        <w:rPr>
          <w:rStyle w:val="af4"/>
          <w:rFonts w:ascii="Times New Roman" w:hAnsi="Times New Roman" w:cs="Times New Roman"/>
        </w:rPr>
        <w:t>http://cdpd.md/wp-content/uploads/2019/03/Raport_Asistenta-Personala.pdf</w:t>
      </w:r>
      <w:r w:rsidR="000A621B" w:rsidRPr="0001368F">
        <w:rPr>
          <w:rStyle w:val="af4"/>
          <w:rFonts w:ascii="Times New Roman" w:hAnsi="Times New Roman" w:cs="Times New Roman"/>
        </w:rPr>
        <w:fldChar w:fldCharType="end"/>
      </w:r>
      <w:r w:rsidR="00AA305D" w:rsidRPr="0001368F">
        <w:rPr>
          <w:rStyle w:val="af4"/>
          <w:rFonts w:ascii="Times New Roman" w:hAnsi="Times New Roman" w:cs="Times New Roman"/>
        </w:rPr>
        <w:t>.</w:t>
      </w:r>
    </w:p>
    <w:p w14:paraId="3816418B" w14:textId="06CA3202" w:rsidR="00AA305D" w:rsidRPr="0001368F" w:rsidRDefault="00AA305D" w:rsidP="00A47B2F">
      <w:pPr>
        <w:pStyle w:val="a4"/>
        <w:numPr>
          <w:ilvl w:val="0"/>
          <w:numId w:val="3"/>
        </w:numPr>
        <w:ind w:left="284"/>
        <w:jc w:val="both"/>
        <w:rPr>
          <w:rFonts w:ascii="Times New Roman" w:hAnsi="Times New Roman" w:cs="Times New Roman"/>
        </w:rPr>
      </w:pPr>
      <w:r w:rsidRPr="0001368F">
        <w:rPr>
          <w:rFonts w:ascii="Times New Roman" w:hAnsi="Times New Roman" w:cs="Times New Roman"/>
          <w:lang w:val="ro-MD"/>
        </w:rPr>
        <w:t xml:space="preserve">Pe parcursul anului 2019 CDPD a elaborat Studiul </w:t>
      </w:r>
      <w:r w:rsidRPr="0001368F">
        <w:rPr>
          <w:rFonts w:ascii="Times New Roman" w:eastAsia="Times New Roman" w:hAnsi="Times New Roman" w:cs="Times New Roman"/>
          <w:b/>
          <w:lang w:val="ro-MD"/>
        </w:rPr>
        <w:t xml:space="preserve"> </w:t>
      </w:r>
      <w:r w:rsidRPr="0001368F">
        <w:rPr>
          <w:rFonts w:ascii="Times New Roman" w:eastAsia="Times New Roman" w:hAnsi="Times New Roman" w:cs="Times New Roman"/>
          <w:lang w:val="ro-MD"/>
        </w:rPr>
        <w:t>privind serviciile sociale în domeniul prevenirii și combaterii violenței pe bază de gen</w:t>
      </w:r>
    </w:p>
    <w:p w14:paraId="3C59D5B5" w14:textId="77777777" w:rsidR="00AA305D" w:rsidRPr="0001368F" w:rsidRDefault="00AA305D" w:rsidP="0001368F">
      <w:pPr>
        <w:pStyle w:val="a4"/>
        <w:ind w:left="284"/>
        <w:jc w:val="both"/>
        <w:rPr>
          <w:rFonts w:ascii="Times New Roman" w:hAnsi="Times New Roman" w:cs="Times New Roman"/>
        </w:rPr>
      </w:pPr>
    </w:p>
    <w:p w14:paraId="0F81648D" w14:textId="77777777" w:rsidR="00F53B8E" w:rsidRPr="0001368F" w:rsidRDefault="00E44D1E" w:rsidP="00A47B2F">
      <w:pPr>
        <w:pStyle w:val="a4"/>
        <w:numPr>
          <w:ilvl w:val="0"/>
          <w:numId w:val="3"/>
        </w:numPr>
        <w:ind w:left="284"/>
        <w:jc w:val="both"/>
        <w:rPr>
          <w:rFonts w:ascii="Times New Roman" w:hAnsi="Times New Roman" w:cs="Times New Roman"/>
        </w:rPr>
      </w:pPr>
      <w:r w:rsidRPr="0001368F">
        <w:rPr>
          <w:rFonts w:ascii="Times New Roman" w:hAnsi="Times New Roman" w:cs="Times New Roman"/>
          <w:lang w:val="ro-RO"/>
        </w:rPr>
        <w:t>Ca urmare a campaniei de advocacy însoțită de procesul de litigare strategică ( cazul V. Cibotari) administrat de către CDPD la data de   1 februarie  2019 în MO nr.30-37/89  a fost publicată  Legia nr. 246  din  15.11.2018   privind procedura notarială, astfel  potrivit art. 15 Semnarea actelor notariale : ”Alin.  (3) În cazul în care solicitantul actului notarial este analfabet, nevăzător sau din pricina dizabilităţii fizice, a bolii sau din alte cauze întemeiate nu poate semna personal actul, după ce a fost citit actul notarial şi a fost exprimat consimțământul la semnarea lui, acesta desemnează o altă per</w:t>
      </w:r>
      <w:bookmarkStart w:id="1" w:name="_GoBack"/>
      <w:bookmarkEnd w:id="1"/>
      <w:r w:rsidRPr="0001368F">
        <w:rPr>
          <w:rFonts w:ascii="Times New Roman" w:hAnsi="Times New Roman" w:cs="Times New Roman"/>
          <w:lang w:val="ro-RO"/>
        </w:rPr>
        <w:t xml:space="preserve">soană să semneze actul în numele său, consemnîndu-se acestea în girul notarial. </w:t>
      </w:r>
      <w:r w:rsidRPr="0001368F">
        <w:rPr>
          <w:rFonts w:ascii="Times New Roman" w:eastAsia="Times New Roman" w:hAnsi="Times New Roman" w:cs="Times New Roman"/>
          <w:lang w:val="ro-RO" w:eastAsia="ru-RU"/>
        </w:rPr>
        <w:t xml:space="preserve">Alin (4) În </w:t>
      </w:r>
      <w:r w:rsidRPr="0001368F">
        <w:rPr>
          <w:rFonts w:ascii="Times New Roman" w:eastAsia="Times New Roman" w:hAnsi="Times New Roman" w:cs="Times New Roman"/>
          <w:lang w:val="ro-RO" w:eastAsia="ru-RU"/>
        </w:rPr>
        <w:lastRenderedPageBreak/>
        <w:t>cazul în care solicitantul surd, mut sau surdomut este analfabet, la întocmirea actelor notariale este obligatorie prezenţa unui interpret autorizat al semnelor celor surzi, muţi ori surdomuţi, care va comunica solicitantului conţinutul înscrisului notarial şi îl va semna, consemnîndu-se acestea în girul notarial.”</w:t>
      </w:r>
      <w:r w:rsidR="00F53B8E" w:rsidRPr="0001368F">
        <w:rPr>
          <w:rFonts w:ascii="Times New Roman" w:eastAsia="Times New Roman" w:hAnsi="Times New Roman" w:cs="Times New Roman"/>
          <w:lang w:val="ro-RO" w:eastAsia="ru-RU"/>
        </w:rPr>
        <w:t xml:space="preserve"> </w:t>
      </w:r>
      <w:r w:rsidRPr="0001368F">
        <w:rPr>
          <w:rFonts w:ascii="Times New Roman" w:eastAsia="Times New Roman" w:hAnsi="Times New Roman" w:cs="Times New Roman"/>
          <w:lang w:val="ro-RO" w:eastAsia="ru-RU"/>
        </w:rPr>
        <w:t xml:space="preserve">Menționăm că obligația notarului de  a asigura persoana cu dizabilitate de auz sau și vorbire cu un interpret în limbajul semnelor autorizat va permite evitarea unor abuzuri din partea persoanelor terțe precum și a notarului în legătură cu întocmirea actelor notariale cu implicarea acestor persoane. Nerespectarea acestei prevederi duce la nulitatea actului notarial.  </w:t>
      </w:r>
    </w:p>
    <w:p w14:paraId="3AC928F8" w14:textId="77777777" w:rsidR="00C63669" w:rsidRPr="0001368F" w:rsidRDefault="00F53B8E" w:rsidP="00A47B2F">
      <w:pPr>
        <w:pStyle w:val="a4"/>
        <w:numPr>
          <w:ilvl w:val="0"/>
          <w:numId w:val="3"/>
        </w:numPr>
        <w:ind w:left="284"/>
        <w:jc w:val="both"/>
        <w:rPr>
          <w:rFonts w:ascii="Times New Roman" w:hAnsi="Times New Roman" w:cs="Times New Roman"/>
        </w:rPr>
      </w:pPr>
      <w:r w:rsidRPr="0001368F">
        <w:rPr>
          <w:rFonts w:ascii="Times New Roman" w:eastAsia="Times New Roman" w:hAnsi="Times New Roman" w:cs="Times New Roman"/>
          <w:lang w:val="ro-MD" w:eastAsia="ru-RU"/>
        </w:rPr>
        <w:t>La data de 8 august 2019 CDPD împreună cu secretariatul AOPD și alți parteneri au organizat un atelier privind consultarea și elaborarea avizelor pe marginea a 2 documente lansate pentru consultări publice:</w:t>
      </w:r>
    </w:p>
    <w:p w14:paraId="3508ED9B" w14:textId="52358FFA" w:rsidR="00F53B8E" w:rsidRPr="0001368F" w:rsidRDefault="00F53B8E" w:rsidP="0001368F">
      <w:pPr>
        <w:pStyle w:val="a4"/>
        <w:ind w:left="284"/>
        <w:jc w:val="both"/>
        <w:rPr>
          <w:rFonts w:ascii="Times New Roman" w:hAnsi="Times New Roman" w:cs="Times New Roman"/>
        </w:rPr>
      </w:pPr>
      <w:r w:rsidRPr="0001368F">
        <w:rPr>
          <w:rFonts w:ascii="Times New Roman" w:eastAsia="Times New Roman" w:hAnsi="Times New Roman" w:cs="Times New Roman"/>
          <w:b/>
          <w:i/>
          <w:lang w:val="ro-MD" w:eastAsia="ru-RU"/>
        </w:rPr>
        <w:t>Proiectul Hotărârii Guvernului “Cu privire la aprobarea Planului de acțiuni al Guvernului pentru anii 2019-2020”</w:t>
      </w:r>
      <w:r w:rsidRPr="0001368F">
        <w:rPr>
          <w:rFonts w:ascii="Times New Roman" w:eastAsia="Times New Roman" w:hAnsi="Times New Roman" w:cs="Times New Roman"/>
          <w:lang w:val="ro-MD" w:eastAsia="ru-RU"/>
        </w:rPr>
        <w:t xml:space="preserve"> .</w:t>
      </w:r>
    </w:p>
    <w:p w14:paraId="32901446" w14:textId="77777777" w:rsidR="00F53B8E" w:rsidRPr="0001368F" w:rsidRDefault="00F53B8E" w:rsidP="0001368F">
      <w:pPr>
        <w:widowControl/>
        <w:shd w:val="clear" w:color="auto" w:fill="FFFFFF"/>
        <w:ind w:left="284"/>
        <w:jc w:val="both"/>
        <w:rPr>
          <w:rFonts w:ascii="Times New Roman" w:eastAsia="Times New Roman" w:hAnsi="Times New Roman" w:cs="Times New Roman"/>
          <w:lang w:val="ro-MD" w:eastAsia="ru-RU"/>
        </w:rPr>
      </w:pPr>
      <w:r w:rsidRPr="0001368F">
        <w:rPr>
          <w:rFonts w:ascii="Times New Roman" w:eastAsia="Times New Roman" w:hAnsi="Times New Roman" w:cs="Times New Roman"/>
          <w:lang w:val="ro-MD" w:eastAsia="ru-RU"/>
        </w:rPr>
        <w:t>Această activitate a fost precedată de participarea organizațiilor membre a AOPD la consultările publice asupra proiectului Planului de acțiuni al Guvernului pentru anii 2019-2020, componenta “Sănătate” și “Protecția socială și raporturi de muncă”.</w:t>
      </w:r>
    </w:p>
    <w:p w14:paraId="1A6A6E5C" w14:textId="77777777" w:rsidR="00C63669" w:rsidRPr="0001368F" w:rsidRDefault="00F53B8E" w:rsidP="0001368F">
      <w:pPr>
        <w:widowControl/>
        <w:shd w:val="clear" w:color="auto" w:fill="FFFFFF"/>
        <w:ind w:left="284"/>
        <w:jc w:val="both"/>
        <w:rPr>
          <w:rFonts w:ascii="Times New Roman" w:eastAsia="Times New Roman" w:hAnsi="Times New Roman" w:cs="Times New Roman"/>
          <w:lang w:val="ro-MD" w:eastAsia="ru-RU"/>
        </w:rPr>
      </w:pPr>
      <w:r w:rsidRPr="0001368F">
        <w:rPr>
          <w:rFonts w:ascii="Times New Roman" w:hAnsi="Times New Roman" w:cs="Times New Roman"/>
          <w:lang w:val="ro-MD"/>
        </w:rPr>
        <w:t xml:space="preserve">Ca urmare a  atelierului a fost elaborat de partea AOPD un aviz consultativ pe marginea </w:t>
      </w:r>
      <w:r w:rsidRPr="0001368F">
        <w:rPr>
          <w:rFonts w:ascii="Times New Roman" w:eastAsia="Times New Roman" w:hAnsi="Times New Roman" w:cs="Times New Roman"/>
          <w:lang w:val="ro-MD" w:eastAsia="ru-RU"/>
        </w:rPr>
        <w:t xml:space="preserve">Planului de acțiuni al Guvernului pentru anii 2019-2020, componenta “Sănătate” și “Protecția socială și raporturi de muncă” </w:t>
      </w:r>
    </w:p>
    <w:p w14:paraId="2286AD4A" w14:textId="236A0270" w:rsidR="00C63669" w:rsidRPr="0001368F" w:rsidRDefault="00C63669" w:rsidP="0001368F">
      <w:pPr>
        <w:widowControl/>
        <w:shd w:val="clear" w:color="auto" w:fill="FFFFFF"/>
        <w:ind w:left="284"/>
        <w:jc w:val="both"/>
        <w:rPr>
          <w:rFonts w:ascii="Times New Roman" w:eastAsia="Times New Roman" w:hAnsi="Times New Roman" w:cs="Times New Roman"/>
          <w:lang w:val="ro-MD" w:eastAsia="ru-RU"/>
        </w:rPr>
      </w:pPr>
      <w:r w:rsidRPr="0001368F">
        <w:rPr>
          <w:rFonts w:ascii="Times New Roman" w:eastAsia="Times New Roman" w:hAnsi="Times New Roman" w:cs="Times New Roman"/>
          <w:lang w:val="ro-MD" w:eastAsia="ru-RU"/>
        </w:rPr>
        <w:t>În cadrul acestui atelier  a fost consultat și elaborat avizul consultativ cu privire la</w:t>
      </w:r>
    </w:p>
    <w:p w14:paraId="6F70F1EF" w14:textId="77777777" w:rsidR="00673452" w:rsidRPr="0001368F" w:rsidRDefault="00C63669" w:rsidP="0001368F">
      <w:pPr>
        <w:widowControl/>
        <w:shd w:val="clear" w:color="auto" w:fill="FFFFFF"/>
        <w:ind w:left="284"/>
        <w:jc w:val="both"/>
        <w:rPr>
          <w:rFonts w:ascii="Times New Roman" w:hAnsi="Times New Roman" w:cs="Times New Roman"/>
          <w:lang w:val="ro-RO"/>
        </w:rPr>
      </w:pPr>
      <w:r w:rsidRPr="0001368F">
        <w:rPr>
          <w:rFonts w:ascii="Times New Roman" w:hAnsi="Times New Roman" w:cs="Times New Roman"/>
          <w:b/>
          <w:i/>
          <w:lang w:val="ro-MD" w:eastAsia="ru-RU"/>
        </w:rPr>
        <w:t>Ghidul</w:t>
      </w:r>
      <w:r w:rsidR="00F53B8E" w:rsidRPr="0001368F">
        <w:rPr>
          <w:rFonts w:ascii="Times New Roman" w:hAnsi="Times New Roman" w:cs="Times New Roman"/>
          <w:b/>
          <w:i/>
          <w:lang w:val="ro-MD" w:eastAsia="ru-RU"/>
        </w:rPr>
        <w:t xml:space="preserve"> de Design a Străzilor din Chișinău, elaborat de Green City Lab în </w:t>
      </w:r>
      <w:r w:rsidR="00F53B8E" w:rsidRPr="0001368F">
        <w:rPr>
          <w:rFonts w:ascii="Times New Roman" w:hAnsi="Times New Roman" w:cs="Times New Roman"/>
          <w:b/>
          <w:i/>
          <w:lang w:val="ro-RO" w:eastAsia="ru-RU"/>
        </w:rPr>
        <w:t>parteneriat cu Primăria Municipiului Chișinău</w:t>
      </w:r>
      <w:r w:rsidR="00F53B8E" w:rsidRPr="0001368F">
        <w:rPr>
          <w:rFonts w:ascii="Times New Roman" w:hAnsi="Times New Roman" w:cs="Times New Roman"/>
          <w:lang w:val="ro-RO" w:eastAsia="ru-RU"/>
        </w:rPr>
        <w:t xml:space="preserve">. Acest document a fost lansat pentru consultare publică la </w:t>
      </w:r>
      <w:r w:rsidR="00F53B8E" w:rsidRPr="0001368F">
        <w:rPr>
          <w:rFonts w:ascii="Times New Roman" w:hAnsi="Times New Roman" w:cs="Times New Roman"/>
          <w:lang w:val="ro-RO"/>
        </w:rPr>
        <w:t xml:space="preserve"> 13 iulie 2019  de către Proiectul </w:t>
      </w:r>
      <w:r w:rsidR="00F53B8E" w:rsidRPr="0001368F">
        <w:rPr>
          <w:rStyle w:val="af7"/>
          <w:rFonts w:ascii="Times New Roman" w:hAnsi="Times New Roman" w:cs="Times New Roman"/>
          <w:lang w:val="ro-RO"/>
        </w:rPr>
        <w:t>„Orașe verzi durabile pentru Moldova”/Green City Lab</w:t>
      </w:r>
      <w:r w:rsidR="00F53B8E" w:rsidRPr="0001368F">
        <w:rPr>
          <w:rFonts w:ascii="Times New Roman" w:hAnsi="Times New Roman" w:cs="Times New Roman"/>
          <w:lang w:val="ro-RO"/>
        </w:rPr>
        <w:t>.</w:t>
      </w:r>
      <w:r w:rsidRPr="0001368F">
        <w:rPr>
          <w:rFonts w:ascii="Times New Roman" w:hAnsi="Times New Roman" w:cs="Times New Roman"/>
          <w:lang w:val="ro-RO"/>
        </w:rPr>
        <w:t xml:space="preserve"> </w:t>
      </w:r>
    </w:p>
    <w:p w14:paraId="195C2638" w14:textId="5AFE5E7A" w:rsidR="00F53B8E" w:rsidRPr="0001368F" w:rsidRDefault="00F53B8E" w:rsidP="0001368F">
      <w:pPr>
        <w:widowControl/>
        <w:shd w:val="clear" w:color="auto" w:fill="FFFFFF"/>
        <w:ind w:left="284"/>
        <w:jc w:val="both"/>
        <w:rPr>
          <w:rFonts w:ascii="Times New Roman" w:hAnsi="Times New Roman" w:cs="Times New Roman"/>
          <w:lang w:val="ro-RO"/>
        </w:rPr>
      </w:pPr>
      <w:r w:rsidRPr="0001368F">
        <w:rPr>
          <w:rFonts w:ascii="Times New Roman" w:hAnsi="Times New Roman" w:cs="Times New Roman"/>
          <w:lang w:val="ro-RO"/>
        </w:rPr>
        <w:t xml:space="preserve">Ghidul urmează să conțină un set de recomandări și bune practici pentru restabilirea străzilor din oraș în calitate de spații publice care oferă cetățenilor posibilitatea de a utiliza toate modurile de deplasare, inclusiv mersul pe jos, în siguranță și confort. Ghidul va fi destinat </w:t>
      </w:r>
      <w:r w:rsidR="00C63669" w:rsidRPr="0001368F">
        <w:rPr>
          <w:rFonts w:ascii="Times New Roman" w:hAnsi="Times New Roman" w:cs="Times New Roman"/>
          <w:lang w:val="ro-RO"/>
        </w:rPr>
        <w:t>pentru APL</w:t>
      </w:r>
      <w:r w:rsidRPr="0001368F">
        <w:rPr>
          <w:rFonts w:ascii="Times New Roman" w:hAnsi="Times New Roman" w:cs="Times New Roman"/>
          <w:lang w:val="ro-RO"/>
        </w:rPr>
        <w:t>, investitorii publici și privați..</w:t>
      </w:r>
    </w:p>
    <w:p w14:paraId="618BE95B" w14:textId="77777777" w:rsidR="00F94F27" w:rsidRPr="0001368F" w:rsidRDefault="00F94F27" w:rsidP="0001368F">
      <w:pPr>
        <w:shd w:val="clear" w:color="auto" w:fill="FFFFFF" w:themeFill="background1"/>
        <w:jc w:val="both"/>
        <w:rPr>
          <w:rFonts w:ascii="Times New Roman" w:eastAsia="Calibri" w:hAnsi="Times New Roman" w:cs="Times New Roman"/>
          <w:color w:val="000000" w:themeColor="text1"/>
          <w:lang w:val="ro-RO"/>
        </w:rPr>
      </w:pPr>
    </w:p>
    <w:p w14:paraId="5D1B9E8C" w14:textId="77777777" w:rsidR="00F94F27" w:rsidRPr="0001368F" w:rsidRDefault="00F94F27" w:rsidP="0001368F">
      <w:pPr>
        <w:shd w:val="clear" w:color="auto" w:fill="FFFFFF" w:themeFill="background1"/>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Componenta 1.2</w:t>
      </w:r>
      <w:r w:rsidRPr="0001368F">
        <w:rPr>
          <w:rFonts w:ascii="Times New Roman" w:eastAsia="Calibri" w:hAnsi="Times New Roman" w:cs="Times New Roman"/>
          <w:b/>
          <w:color w:val="000000" w:themeColor="text1"/>
          <w:lang w:val="ro-RO"/>
        </w:rPr>
        <w:t xml:space="preserve">. Promovarea standardelor internaționale privind accesibilitatea </w:t>
      </w:r>
      <w:r w:rsidRPr="0001368F">
        <w:rPr>
          <w:rFonts w:ascii="Times New Roman" w:eastAsia="Calibri" w:hAnsi="Times New Roman" w:cs="Times New Roman"/>
          <w:color w:val="000000" w:themeColor="text1"/>
          <w:lang w:val="ro-RO"/>
        </w:rPr>
        <w:t>(Art. 9 CRPD)</w:t>
      </w:r>
    </w:p>
    <w:p w14:paraId="08E25DCF" w14:textId="5E005261" w:rsidR="00D47C5C" w:rsidRPr="0001368F" w:rsidRDefault="00EA2115" w:rsidP="0001368F">
      <w:pPr>
        <w:shd w:val="clear" w:color="auto" w:fill="FFFFFF" w:themeFill="background1"/>
        <w:jc w:val="both"/>
        <w:rPr>
          <w:rFonts w:ascii="Times New Roman" w:eastAsia="Calibri" w:hAnsi="Times New Roman" w:cs="Times New Roman"/>
          <w:b/>
          <w:i/>
          <w:color w:val="000000" w:themeColor="text1"/>
          <w:lang w:val="ro-RO"/>
        </w:rPr>
      </w:pPr>
      <w:r w:rsidRPr="0001368F">
        <w:rPr>
          <w:rFonts w:ascii="Times New Roman" w:eastAsia="Calibri" w:hAnsi="Times New Roman" w:cs="Times New Roman"/>
          <w:b/>
          <w:i/>
          <w:color w:val="000000" w:themeColor="text1"/>
          <w:lang w:val="ro-RO"/>
        </w:rPr>
        <w:t xml:space="preserve">1.2.1. </w:t>
      </w:r>
      <w:r w:rsidR="00D47C5C" w:rsidRPr="0001368F">
        <w:rPr>
          <w:rFonts w:ascii="Times New Roman" w:eastAsia="Calibri" w:hAnsi="Times New Roman" w:cs="Times New Roman"/>
          <w:b/>
          <w:i/>
          <w:color w:val="000000" w:themeColor="text1"/>
          <w:lang w:val="ro-RO"/>
        </w:rPr>
        <w:t>Modificarea legislației și a normativelor tehnice în domeniul accesibilității.</w:t>
      </w:r>
    </w:p>
    <w:p w14:paraId="22285F3A" w14:textId="77777777" w:rsidR="00E44D1E" w:rsidRPr="0001368F" w:rsidRDefault="00E44D1E" w:rsidP="0001368F">
      <w:pPr>
        <w:shd w:val="clear" w:color="auto" w:fill="FFFFFF" w:themeFill="background1"/>
        <w:jc w:val="both"/>
        <w:rPr>
          <w:rFonts w:ascii="Times New Roman" w:eastAsia="Calibri" w:hAnsi="Times New Roman" w:cs="Times New Roman"/>
          <w:b/>
          <w:i/>
          <w:color w:val="000000" w:themeColor="text1"/>
          <w:lang w:val="ro-RO"/>
        </w:rPr>
      </w:pPr>
    </w:p>
    <w:p w14:paraId="1FF39344" w14:textId="5D160DEB" w:rsidR="00E44D1E" w:rsidRPr="004065CB" w:rsidRDefault="00E44D1E" w:rsidP="00A47B2F">
      <w:pPr>
        <w:pStyle w:val="a4"/>
        <w:widowControl/>
        <w:numPr>
          <w:ilvl w:val="0"/>
          <w:numId w:val="23"/>
        </w:numPr>
        <w:shd w:val="clear" w:color="auto" w:fill="FFFFFF"/>
        <w:ind w:left="284" w:hanging="284"/>
        <w:jc w:val="both"/>
        <w:rPr>
          <w:rFonts w:ascii="Times New Roman" w:hAnsi="Times New Roman" w:cs="Times New Roman"/>
          <w:b/>
          <w:color w:val="000000"/>
        </w:rPr>
      </w:pPr>
      <w:r w:rsidRPr="004065CB">
        <w:rPr>
          <w:rFonts w:ascii="Times New Roman" w:hAnsi="Times New Roman" w:cs="Times New Roman"/>
          <w:lang w:val="ro-RO"/>
        </w:rPr>
        <w:t xml:space="preserve">Ca urmare a acțiunilor de advocacy întreprinse de către CDPD în parteneriat cu organizațiile membre a AOPD prin </w:t>
      </w:r>
      <w:r w:rsidRPr="004065CB">
        <w:rPr>
          <w:rFonts w:ascii="Times New Roman" w:hAnsi="Times New Roman" w:cs="Times New Roman"/>
          <w:color w:val="000000"/>
          <w:shd w:val="clear" w:color="auto" w:fill="FFFFFF"/>
        </w:rPr>
        <w:t xml:space="preserve">Ordinul Ministerului Economiei și Infrastructurii nr. 622 din 28.12.2018 a fost aprobat Codul Practic  C.01.10:2018 </w:t>
      </w:r>
      <w:r w:rsidRPr="004065CB">
        <w:rPr>
          <w:rFonts w:ascii="Times New Roman" w:hAnsi="Times New Roman" w:cs="Times New Roman"/>
          <w:bCs/>
          <w:color w:val="000000"/>
        </w:rPr>
        <w:t>„Mediu locuibil cu elemente sistematizate accesibile pentru persoane cu dizabilități. Reguli de proiectare”</w:t>
      </w:r>
      <w:r w:rsidRPr="004065CB">
        <w:rPr>
          <w:rFonts w:ascii="Times New Roman" w:hAnsi="Times New Roman" w:cs="Times New Roman"/>
          <w:color w:val="000000"/>
        </w:rPr>
        <w:t xml:space="preserve"> Publicat :08.03.2019 în Monitorul Oficial Nr. 86-92 art. Nr : 460 </w:t>
      </w:r>
      <w:r w:rsidRPr="004065CB">
        <w:rPr>
          <w:rFonts w:ascii="Times New Roman" w:hAnsi="Times New Roman" w:cs="Times New Roman"/>
          <w:b/>
          <w:color w:val="000000"/>
        </w:rPr>
        <w:t>Data intrarii in vigoare: 08.04.2019</w:t>
      </w:r>
      <w:r w:rsidRPr="004065CB">
        <w:rPr>
          <w:rFonts w:ascii="Times New Roman" w:hAnsi="Times New Roman" w:cs="Times New Roman"/>
          <w:b/>
          <w:color w:val="000000"/>
          <w:shd w:val="clear" w:color="auto" w:fill="FFFFFF"/>
        </w:rPr>
        <w:t>;</w:t>
      </w:r>
      <w:r w:rsidRPr="004065CB">
        <w:rPr>
          <w:rFonts w:ascii="Times New Roman" w:hAnsi="Times New Roman" w:cs="Times New Roman"/>
          <w:b/>
          <w:color w:val="000000"/>
        </w:rPr>
        <w:t xml:space="preserve"> </w:t>
      </w:r>
    </w:p>
    <w:tbl>
      <w:tblPr>
        <w:tblW w:w="5265" w:type="pct"/>
        <w:tblCellSpacing w:w="75" w:type="dxa"/>
        <w:tblInd w:w="-284" w:type="dxa"/>
        <w:tblCellMar>
          <w:top w:w="150" w:type="dxa"/>
          <w:left w:w="150" w:type="dxa"/>
          <w:bottom w:w="150" w:type="dxa"/>
          <w:right w:w="150" w:type="dxa"/>
        </w:tblCellMar>
        <w:tblLook w:val="04A0" w:firstRow="1" w:lastRow="0" w:firstColumn="1" w:lastColumn="0" w:noHBand="0" w:noVBand="1"/>
      </w:tblPr>
      <w:tblGrid>
        <w:gridCol w:w="9074"/>
      </w:tblGrid>
      <w:tr w:rsidR="00E44D1E" w:rsidRPr="0001368F" w14:paraId="718E8F07" w14:textId="77777777" w:rsidTr="000055BB">
        <w:trPr>
          <w:trHeight w:val="105"/>
          <w:tblCellSpacing w:w="75" w:type="dxa"/>
        </w:trPr>
        <w:tc>
          <w:tcPr>
            <w:tcW w:w="4835" w:type="pct"/>
            <w:tcBorders>
              <w:top w:val="nil"/>
              <w:left w:val="nil"/>
              <w:bottom w:val="nil"/>
              <w:right w:val="nil"/>
            </w:tcBorders>
            <w:vAlign w:val="center"/>
          </w:tcPr>
          <w:p w14:paraId="5E655C30" w14:textId="413151BA" w:rsidR="00E44D1E" w:rsidRPr="004065CB" w:rsidRDefault="00E44D1E" w:rsidP="00A47B2F">
            <w:pPr>
              <w:pStyle w:val="a4"/>
              <w:widowControl/>
              <w:numPr>
                <w:ilvl w:val="0"/>
                <w:numId w:val="23"/>
              </w:numPr>
              <w:ind w:left="268" w:right="-15" w:hanging="284"/>
              <w:jc w:val="both"/>
              <w:rPr>
                <w:rFonts w:ascii="Times New Roman" w:hAnsi="Times New Roman" w:cs="Times New Roman"/>
                <w:color w:val="000000"/>
              </w:rPr>
            </w:pPr>
            <w:r w:rsidRPr="004065CB">
              <w:rPr>
                <w:rFonts w:ascii="Times New Roman" w:hAnsi="Times New Roman" w:cs="Times New Roman"/>
                <w:color w:val="000000"/>
              </w:rPr>
              <w:t xml:space="preserve">Prin Ordinul MEI nr. 620 din 28.12.2018 a fost aprobat Codul Practic  C 01.11:2018 ”Clădiri și construcții publice accesibile pentru personae cu dizabilități. Reguli de proiectare” Publicat : 08.03.2019 în Monitorul Oficial Nr. 86-92     art Nr : 458     </w:t>
            </w:r>
            <w:r w:rsidRPr="004065CB">
              <w:rPr>
                <w:rFonts w:ascii="Times New Roman" w:hAnsi="Times New Roman" w:cs="Times New Roman"/>
                <w:b/>
                <w:color w:val="000000"/>
              </w:rPr>
              <w:t>Data intrarii in vigoare : 08.04.2019</w:t>
            </w:r>
          </w:p>
        </w:tc>
      </w:tr>
    </w:tbl>
    <w:p w14:paraId="7BA426AA" w14:textId="77777777" w:rsidR="004065CB" w:rsidRPr="004065CB" w:rsidRDefault="00E44D1E" w:rsidP="00A47B2F">
      <w:pPr>
        <w:pStyle w:val="a4"/>
        <w:widowControl/>
        <w:numPr>
          <w:ilvl w:val="0"/>
          <w:numId w:val="23"/>
        </w:numPr>
        <w:shd w:val="clear" w:color="auto" w:fill="FFFFFF"/>
        <w:ind w:left="284" w:hanging="284"/>
        <w:jc w:val="both"/>
        <w:rPr>
          <w:rFonts w:ascii="Times New Roman" w:hAnsi="Times New Roman" w:cs="Times New Roman"/>
          <w:b/>
        </w:rPr>
      </w:pPr>
      <w:r w:rsidRPr="004065CB">
        <w:rPr>
          <w:rFonts w:ascii="Times New Roman" w:eastAsia="Times New Roman" w:hAnsi="Times New Roman" w:cs="Times New Roman"/>
          <w:color w:val="000000"/>
          <w:lang w:eastAsia="ru-RU"/>
        </w:rPr>
        <w:lastRenderedPageBreak/>
        <w:t>P</w:t>
      </w:r>
      <w:r w:rsidRPr="004065CB">
        <w:rPr>
          <w:rFonts w:ascii="Times New Roman" w:eastAsia="Times New Roman" w:hAnsi="Times New Roman" w:cs="Times New Roman"/>
          <w:color w:val="000000"/>
          <w:lang w:val="en-US" w:eastAsia="ru-RU"/>
        </w:rPr>
        <w:t xml:space="preserve">rin ordinul MEI nr. </w:t>
      </w:r>
      <w:proofErr w:type="gramStart"/>
      <w:r w:rsidRPr="004065CB">
        <w:rPr>
          <w:rFonts w:ascii="Times New Roman" w:eastAsia="Times New Roman" w:hAnsi="Times New Roman" w:cs="Times New Roman"/>
          <w:color w:val="000000"/>
          <w:lang w:val="en-US" w:eastAsia="ru-RU"/>
        </w:rPr>
        <w:t>623</w:t>
      </w:r>
      <w:proofErr w:type="gramEnd"/>
      <w:r w:rsidRPr="004065CB">
        <w:rPr>
          <w:rFonts w:ascii="Times New Roman" w:eastAsia="Times New Roman" w:hAnsi="Times New Roman" w:cs="Times New Roman"/>
          <w:color w:val="000000"/>
          <w:lang w:val="en-US" w:eastAsia="ru-RU"/>
        </w:rPr>
        <w:t xml:space="preserve"> din 28.12.2018 a fost aprobat Codul Pracatic C01.12:2018 </w:t>
      </w:r>
      <w:r w:rsidRPr="004065CB">
        <w:rPr>
          <w:rFonts w:ascii="Times New Roman" w:hAnsi="Times New Roman" w:cs="Times New Roman"/>
          <w:bCs/>
          <w:color w:val="000000"/>
        </w:rPr>
        <w:t xml:space="preserve">„Clădiri și încăperi cu locuri de muncă pentru persoane cu dizabilități. Reguli de proiectare” </w:t>
      </w:r>
      <w:r w:rsidRPr="004065CB">
        <w:rPr>
          <w:rFonts w:ascii="Times New Roman" w:eastAsia="Times New Roman" w:hAnsi="Times New Roman" w:cs="Times New Roman"/>
          <w:color w:val="000000"/>
          <w:lang w:val="en-US" w:eastAsia="ru-RU"/>
        </w:rPr>
        <w:t xml:space="preserve">și au fost publicate în MO </w:t>
      </w:r>
      <w:r w:rsidRPr="004065CB">
        <w:rPr>
          <w:rFonts w:ascii="Times New Roman" w:hAnsi="Times New Roman" w:cs="Times New Roman"/>
        </w:rPr>
        <w:t xml:space="preserve">2019, nr. 86-92, art. 461), </w:t>
      </w:r>
      <w:r w:rsidRPr="004065CB">
        <w:rPr>
          <w:rFonts w:ascii="Times New Roman" w:hAnsi="Times New Roman" w:cs="Times New Roman"/>
          <w:b/>
          <w:color w:val="000000"/>
        </w:rPr>
        <w:t>Data intrarii in vigoare: 08.04.2019</w:t>
      </w:r>
    </w:p>
    <w:p w14:paraId="613971DD" w14:textId="77777777" w:rsidR="004065CB" w:rsidRPr="004065CB" w:rsidRDefault="004065CB" w:rsidP="004065CB">
      <w:pPr>
        <w:pStyle w:val="a4"/>
        <w:widowControl/>
        <w:shd w:val="clear" w:color="auto" w:fill="FFFFFF"/>
        <w:ind w:left="284"/>
        <w:jc w:val="both"/>
        <w:rPr>
          <w:rFonts w:ascii="Times New Roman" w:hAnsi="Times New Roman" w:cs="Times New Roman"/>
          <w:b/>
        </w:rPr>
      </w:pPr>
    </w:p>
    <w:p w14:paraId="709412E4" w14:textId="77777777" w:rsidR="004065CB" w:rsidRPr="004065CB" w:rsidRDefault="00E44D1E" w:rsidP="00A47B2F">
      <w:pPr>
        <w:pStyle w:val="a4"/>
        <w:widowControl/>
        <w:numPr>
          <w:ilvl w:val="0"/>
          <w:numId w:val="23"/>
        </w:numPr>
        <w:shd w:val="clear" w:color="auto" w:fill="FFFFFF"/>
        <w:ind w:left="284" w:hanging="284"/>
        <w:jc w:val="both"/>
        <w:rPr>
          <w:rFonts w:ascii="Times New Roman" w:hAnsi="Times New Roman" w:cs="Times New Roman"/>
          <w:b/>
        </w:rPr>
      </w:pPr>
      <w:r w:rsidRPr="004065CB">
        <w:rPr>
          <w:rFonts w:ascii="Times New Roman" w:eastAsia="Times New Roman" w:hAnsi="Times New Roman" w:cs="Times New Roman"/>
          <w:lang w:val="ro-RO" w:eastAsia="ru-RU"/>
        </w:rPr>
        <w:t>La data de 23.04.2019</w:t>
      </w:r>
      <w:r w:rsidR="00E22A69" w:rsidRPr="004065CB">
        <w:rPr>
          <w:rFonts w:ascii="Times New Roman" w:eastAsia="Times New Roman" w:hAnsi="Times New Roman" w:cs="Times New Roman"/>
          <w:lang w:val="ro-RO" w:eastAsia="ru-RU"/>
        </w:rPr>
        <w:t>,</w:t>
      </w:r>
      <w:r w:rsidRPr="004065CB">
        <w:rPr>
          <w:rFonts w:ascii="Times New Roman" w:eastAsia="Times New Roman" w:hAnsi="Times New Roman" w:cs="Times New Roman"/>
          <w:lang w:val="ro-RO" w:eastAsia="ru-RU"/>
        </w:rPr>
        <w:t xml:space="preserve"> </w:t>
      </w:r>
      <w:r w:rsidR="00E22A69" w:rsidRPr="004065CB">
        <w:rPr>
          <w:rFonts w:ascii="Times New Roman" w:eastAsia="Times New Roman" w:hAnsi="Times New Roman" w:cs="Times New Roman"/>
          <w:lang w:val="ro-RO" w:eastAsia="ru-RU"/>
        </w:rPr>
        <w:t xml:space="preserve">în cadrul Adunării Generale AOPD,  </w:t>
      </w:r>
      <w:r w:rsidRPr="004065CB">
        <w:rPr>
          <w:rFonts w:ascii="Times New Roman" w:eastAsia="Times New Roman" w:hAnsi="Times New Roman" w:cs="Times New Roman"/>
          <w:lang w:val="ro-RO" w:eastAsia="ru-RU"/>
        </w:rPr>
        <w:t xml:space="preserve">CDPD </w:t>
      </w:r>
      <w:r w:rsidR="001A61B8" w:rsidRPr="004065CB">
        <w:rPr>
          <w:rFonts w:ascii="Times New Roman" w:eastAsia="Times New Roman" w:hAnsi="Times New Roman" w:cs="Times New Roman"/>
          <w:lang w:val="ro-RO" w:eastAsia="ru-RU"/>
        </w:rPr>
        <w:t xml:space="preserve">a realizat </w:t>
      </w:r>
      <w:r w:rsidRPr="004065CB">
        <w:rPr>
          <w:rFonts w:ascii="Times New Roman" w:eastAsia="Times New Roman" w:hAnsi="Times New Roman" w:cs="Times New Roman"/>
          <w:lang w:val="ro-RO" w:eastAsia="ru-RU"/>
        </w:rPr>
        <w:t xml:space="preserve"> </w:t>
      </w:r>
      <w:r w:rsidR="001A61B8" w:rsidRPr="004065CB">
        <w:rPr>
          <w:rFonts w:ascii="Times New Roman" w:eastAsia="Times New Roman" w:hAnsi="Times New Roman" w:cs="Times New Roman"/>
          <w:lang w:val="ro-RO" w:eastAsia="ru-RU"/>
        </w:rPr>
        <w:t>un atelier de consultare</w:t>
      </w:r>
      <w:r w:rsidR="00E22A69" w:rsidRPr="004065CB">
        <w:rPr>
          <w:rFonts w:ascii="Times New Roman" w:eastAsia="Times New Roman" w:hAnsi="Times New Roman" w:cs="Times New Roman"/>
          <w:lang w:val="ro-RO" w:eastAsia="ru-RU"/>
        </w:rPr>
        <w:t>,</w:t>
      </w:r>
      <w:r w:rsidR="001A61B8" w:rsidRPr="004065CB">
        <w:rPr>
          <w:rFonts w:ascii="Times New Roman" w:eastAsia="Times New Roman" w:hAnsi="Times New Roman" w:cs="Times New Roman"/>
          <w:lang w:val="ro-RO" w:eastAsia="ru-RU"/>
        </w:rPr>
        <w:t xml:space="preserve"> cu </w:t>
      </w:r>
      <w:r w:rsidR="00E22A69" w:rsidRPr="004065CB">
        <w:rPr>
          <w:rFonts w:ascii="Times New Roman" w:eastAsia="Times New Roman" w:hAnsi="Times New Roman" w:cs="Times New Roman"/>
          <w:lang w:val="ro-RO" w:eastAsia="ru-RU"/>
        </w:rPr>
        <w:t>organizațiile</w:t>
      </w:r>
      <w:r w:rsidR="001A61B8" w:rsidRPr="004065CB">
        <w:rPr>
          <w:rFonts w:ascii="Times New Roman" w:eastAsia="Times New Roman" w:hAnsi="Times New Roman" w:cs="Times New Roman"/>
          <w:lang w:val="ro-RO" w:eastAsia="ru-RU"/>
        </w:rPr>
        <w:t xml:space="preserve"> membre</w:t>
      </w:r>
      <w:r w:rsidR="00E22A69" w:rsidRPr="004065CB">
        <w:rPr>
          <w:rFonts w:ascii="Times New Roman" w:eastAsia="Times New Roman" w:hAnsi="Times New Roman" w:cs="Times New Roman"/>
          <w:lang w:val="ro-RO" w:eastAsia="ru-RU"/>
        </w:rPr>
        <w:t>,</w:t>
      </w:r>
      <w:r w:rsidR="001A61B8" w:rsidRPr="004065CB">
        <w:rPr>
          <w:rFonts w:ascii="Times New Roman" w:eastAsia="Times New Roman" w:hAnsi="Times New Roman" w:cs="Times New Roman"/>
          <w:lang w:val="ro-RO" w:eastAsia="ru-RU"/>
        </w:rPr>
        <w:t xml:space="preserve"> a prevederilor</w:t>
      </w:r>
      <w:r w:rsidRPr="004065CB">
        <w:rPr>
          <w:rFonts w:ascii="Times New Roman" w:eastAsia="Times New Roman" w:hAnsi="Times New Roman" w:cs="Times New Roman"/>
          <w:lang w:val="ro-RO" w:eastAsia="ru-RU"/>
        </w:rPr>
        <w:t xml:space="preserve"> cheie a codurilor practice în construcție în domeniul accesibilității impactul acestora și modul cum acestea pot fi aplicate de către organizațiile membre a AOPD în activitatea sa. </w:t>
      </w:r>
    </w:p>
    <w:p w14:paraId="1D83B813" w14:textId="77777777" w:rsidR="004065CB" w:rsidRPr="004065CB" w:rsidRDefault="004065CB" w:rsidP="004065CB">
      <w:pPr>
        <w:pStyle w:val="a4"/>
        <w:widowControl/>
        <w:shd w:val="clear" w:color="auto" w:fill="FFFFFF"/>
        <w:ind w:left="284"/>
        <w:jc w:val="both"/>
        <w:rPr>
          <w:rFonts w:ascii="Times New Roman" w:hAnsi="Times New Roman" w:cs="Times New Roman"/>
          <w:b/>
        </w:rPr>
      </w:pPr>
    </w:p>
    <w:p w14:paraId="10C5C5E5" w14:textId="77777777" w:rsidR="004065CB" w:rsidRPr="004065CB" w:rsidRDefault="00E44D1E" w:rsidP="00A47B2F">
      <w:pPr>
        <w:pStyle w:val="a4"/>
        <w:widowControl/>
        <w:numPr>
          <w:ilvl w:val="0"/>
          <w:numId w:val="23"/>
        </w:numPr>
        <w:shd w:val="clear" w:color="auto" w:fill="FFFFFF"/>
        <w:ind w:left="284" w:hanging="284"/>
        <w:jc w:val="both"/>
        <w:rPr>
          <w:rFonts w:ascii="Times New Roman" w:hAnsi="Times New Roman" w:cs="Times New Roman"/>
          <w:b/>
        </w:rPr>
      </w:pPr>
      <w:r w:rsidRPr="004065CB">
        <w:rPr>
          <w:rFonts w:ascii="Times New Roman" w:hAnsi="Times New Roman" w:cs="Times New Roman"/>
          <w:lang w:val="ro-RO"/>
        </w:rPr>
        <w:t xml:space="preserve">În urma campaniei de advocacy realizată de către CDPD și organizațiile partenere a platformei civice ”Chișinăul accesibil pentru toți” a reușit să promoveze cu succes modificările și completările la  Regulamentul </w:t>
      </w:r>
      <w:r w:rsidR="00E22A69" w:rsidRPr="004065CB">
        <w:rPr>
          <w:rFonts w:ascii="Times New Roman" w:hAnsi="Times New Roman" w:cs="Times New Roman"/>
          <w:lang w:val="ro-RO"/>
        </w:rPr>
        <w:t>circulației</w:t>
      </w:r>
      <w:r w:rsidRPr="004065CB">
        <w:rPr>
          <w:rFonts w:ascii="Times New Roman" w:hAnsi="Times New Roman" w:cs="Times New Roman"/>
          <w:lang w:val="ro-RO"/>
        </w:rPr>
        <w:t xml:space="preserve"> rutiere, astfel prin HG din nr. 178  din  15.03.2019 a fost modificat și completat</w:t>
      </w:r>
      <w:r w:rsidR="00E22A69" w:rsidRPr="004065CB">
        <w:rPr>
          <w:rFonts w:ascii="Times New Roman" w:hAnsi="Times New Roman" w:cs="Times New Roman"/>
          <w:lang w:val="ro-RO"/>
        </w:rPr>
        <w:t xml:space="preserve"> </w:t>
      </w:r>
      <w:r w:rsidRPr="004065CB">
        <w:rPr>
          <w:rFonts w:ascii="Times New Roman" w:hAnsi="Times New Roman" w:cs="Times New Roman"/>
          <w:lang w:val="ro-RO"/>
        </w:rPr>
        <w:t>art. 68 al Regulamentului.</w:t>
      </w:r>
      <w:r w:rsidRPr="004065CB">
        <w:rPr>
          <w:rFonts w:ascii="Times New Roman" w:hAnsi="Times New Roman" w:cs="Times New Roman"/>
          <w:b/>
          <w:lang w:val="ro-RO"/>
        </w:rPr>
        <w:t xml:space="preserve"> </w:t>
      </w:r>
      <w:r w:rsidRPr="004065CB">
        <w:rPr>
          <w:rFonts w:ascii="Times New Roman" w:hAnsi="Times New Roman" w:cs="Times New Roman"/>
          <w:lang w:val="ro-RO"/>
        </w:rPr>
        <w:t xml:space="preserve">MO din 22.03.2019 Astfel </w:t>
      </w:r>
      <w:r w:rsidR="00E22A69" w:rsidRPr="004065CB">
        <w:rPr>
          <w:rFonts w:ascii="Times New Roman" w:hAnsi="Times New Roman" w:cs="Times New Roman"/>
          <w:lang w:val="ro-RO"/>
        </w:rPr>
        <w:t>începând</w:t>
      </w:r>
      <w:r w:rsidRPr="004065CB">
        <w:rPr>
          <w:rFonts w:ascii="Times New Roman" w:hAnsi="Times New Roman" w:cs="Times New Roman"/>
          <w:lang w:val="ro-RO"/>
        </w:rPr>
        <w:t xml:space="preserve"> cu 22.03.2019 potrivit punctului 68 subpunctul 3) lit. „c) autoturismele şi motocicletele pot fi oprite sau staţionate intrînd parţial ori în întregime pe trotuar, numai în locurile special amenajate, marcate prin indicatorul 5.48.1 sau 5.48.2, precum şi prin marcajul 1.1.1, d). Staţionarea trebuie efectuată în conformitate cu modul indicat pe panoul adiţional 6.8.2, 6.8.3, 6.8.6-6.8.9, asociat indicatorului</w:t>
      </w:r>
      <w:r w:rsidRPr="004065CB">
        <w:rPr>
          <w:rFonts w:ascii="Times New Roman" w:hAnsi="Times New Roman" w:cs="Times New Roman"/>
          <w:b/>
          <w:lang w:val="ro-RO"/>
        </w:rPr>
        <w:t>, lăţimea minimă a căii de circulaţie lăsate la dispoziţia pietonilor cu mobilitate limitată trebuie să fie de cel puţin 1,5 metri”;</w:t>
      </w:r>
    </w:p>
    <w:p w14:paraId="7EDC2682" w14:textId="0E4593F2" w:rsidR="00E44D1E" w:rsidRPr="004065CB" w:rsidRDefault="00E22A69" w:rsidP="004065CB">
      <w:pPr>
        <w:widowControl/>
        <w:shd w:val="clear" w:color="auto" w:fill="FFFFFF"/>
        <w:ind w:left="284"/>
        <w:jc w:val="both"/>
        <w:rPr>
          <w:rFonts w:ascii="Times New Roman" w:hAnsi="Times New Roman" w:cs="Times New Roman"/>
          <w:b/>
        </w:rPr>
      </w:pPr>
      <w:r w:rsidRPr="004065CB">
        <w:rPr>
          <w:rFonts w:ascii="Times New Roman" w:hAnsi="Times New Roman" w:cs="Times New Roman"/>
          <w:lang w:val="ro-RO"/>
        </w:rPr>
        <w:t>De asemen</w:t>
      </w:r>
      <w:r w:rsidR="00E44D1E" w:rsidRPr="004065CB">
        <w:rPr>
          <w:rFonts w:ascii="Times New Roman" w:hAnsi="Times New Roman" w:cs="Times New Roman"/>
          <w:lang w:val="ro-RO"/>
        </w:rPr>
        <w:t xml:space="preserve">ea conform literei „f) </w:t>
      </w:r>
      <w:r w:rsidR="00E44D1E" w:rsidRPr="004065CB">
        <w:rPr>
          <w:rFonts w:ascii="Times New Roman" w:hAnsi="Times New Roman" w:cs="Times New Roman"/>
          <w:b/>
          <w:lang w:val="ro-RO"/>
        </w:rPr>
        <w:t>vehiculele staţionate nu trebuie să blocheze accesul la scări, rampe sau planuri înclinate de bordură, destinate persoanelor cu dizabilităţi şi altor grupuri cu mobilitate redusă</w:t>
      </w:r>
      <w:r w:rsidR="00E44D1E" w:rsidRPr="004065CB">
        <w:rPr>
          <w:rFonts w:ascii="Times New Roman" w:hAnsi="Times New Roman" w:cs="Times New Roman"/>
          <w:lang w:val="ro-RO"/>
        </w:rPr>
        <w:t xml:space="preserve">”. </w:t>
      </w:r>
    </w:p>
    <w:p w14:paraId="4E0F59B6" w14:textId="1DF48787" w:rsidR="00E44D1E" w:rsidRPr="0001368F" w:rsidRDefault="00E44D1E" w:rsidP="004065CB">
      <w:pPr>
        <w:pStyle w:val="af5"/>
        <w:ind w:left="284" w:firstLine="0"/>
        <w:rPr>
          <w:lang w:val="ro-RO"/>
        </w:rPr>
      </w:pPr>
      <w:r w:rsidRPr="0001368F">
        <w:rPr>
          <w:lang w:val="ro-RO"/>
        </w:rPr>
        <w:t xml:space="preserve">Menționăm că Guvernul RM a acceptat integral inițiativa legislativă CDPD și a partenerilor pentru modificarea și completarea Regulamentului de circulație rutieră.               </w:t>
      </w:r>
      <w:r w:rsidR="000A621B" w:rsidRPr="0001368F">
        <w:rPr>
          <w:rStyle w:val="af4"/>
          <w:rFonts w:eastAsiaTheme="majorEastAsia"/>
          <w:lang w:val="ro-RO"/>
        </w:rPr>
        <w:fldChar w:fldCharType="begin"/>
      </w:r>
      <w:r w:rsidR="000A621B" w:rsidRPr="0001368F">
        <w:rPr>
          <w:rStyle w:val="af4"/>
          <w:rFonts w:eastAsiaTheme="majorEastAsia"/>
          <w:lang w:val="ro-RO"/>
        </w:rPr>
        <w:instrText xml:space="preserve"> HYPERLINK "http://tv8.md/2019/04/22/atentie-soferi-astazi-intra-in-vigoare-noile-prevederi-privind-parcarea-pe-trotuare/?fbclid=IwAR3zDrd8wbOiskqHsuJuWiZjHTkVRf98YCelb7a4zQTnE1HYQPrMxZ2EY40" </w:instrText>
      </w:r>
      <w:r w:rsidR="000A621B" w:rsidRPr="0001368F">
        <w:rPr>
          <w:rStyle w:val="af4"/>
          <w:rFonts w:eastAsiaTheme="majorEastAsia"/>
          <w:lang w:val="ro-RO"/>
        </w:rPr>
        <w:fldChar w:fldCharType="separate"/>
      </w:r>
      <w:r w:rsidR="00C63669" w:rsidRPr="0001368F">
        <w:rPr>
          <w:rStyle w:val="af4"/>
          <w:rFonts w:eastAsiaTheme="majorEastAsia"/>
          <w:lang w:val="ro-RO"/>
        </w:rPr>
        <w:t>http://tv8.md/2019/04/22/atentie-soferi-astazi-intra-in-vigoare-noile-prevederi-privind-parcarea-pe-trotuare/?fbclid=IwAR3zDrd8wbOiskqHsuJuWiZjHTkVRf98YCelb7a4zQTnE1HYQPrMxZ2EY40</w:t>
      </w:r>
      <w:r w:rsidR="000A621B" w:rsidRPr="0001368F">
        <w:rPr>
          <w:rStyle w:val="af4"/>
          <w:rFonts w:eastAsiaTheme="majorEastAsia"/>
          <w:lang w:val="ro-RO"/>
        </w:rPr>
        <w:fldChar w:fldCharType="end"/>
      </w:r>
    </w:p>
    <w:p w14:paraId="3DF18C7C" w14:textId="77777777" w:rsidR="00E44D1E" w:rsidRPr="0001368F" w:rsidRDefault="00E44D1E" w:rsidP="0001368F">
      <w:pPr>
        <w:pStyle w:val="af5"/>
        <w:ind w:firstLine="0"/>
        <w:rPr>
          <w:lang w:val="ro-RO"/>
        </w:rPr>
      </w:pPr>
    </w:p>
    <w:p w14:paraId="76A74410" w14:textId="77777777" w:rsidR="00E44D1E" w:rsidRPr="0001368F" w:rsidRDefault="000A621B" w:rsidP="004065CB">
      <w:pPr>
        <w:pStyle w:val="af5"/>
        <w:ind w:left="284" w:firstLine="0"/>
        <w:rPr>
          <w:rStyle w:val="af4"/>
          <w:rFonts w:eastAsiaTheme="majorEastAsia"/>
          <w:lang w:val="ro-RO"/>
        </w:rPr>
      </w:pPr>
      <w:hyperlink r:id="rId11" w:history="1">
        <w:r w:rsidR="00E44D1E" w:rsidRPr="0001368F">
          <w:rPr>
            <w:rStyle w:val="af4"/>
            <w:rFonts w:eastAsiaTheme="majorEastAsia"/>
            <w:lang w:val="ro-RO"/>
          </w:rPr>
          <w:t>http://tv8.md/2019/04/22/atentie-soferi-astazi-intra-in-vigoare-noile-prevederi-privind-parcarea-pe-trotuare/</w:t>
        </w:r>
      </w:hyperlink>
    </w:p>
    <w:p w14:paraId="09EB23E9" w14:textId="77777777" w:rsidR="00E44D1E" w:rsidRPr="0001368F" w:rsidRDefault="00E44D1E" w:rsidP="004065CB">
      <w:pPr>
        <w:pStyle w:val="af5"/>
        <w:ind w:left="284" w:firstLine="0"/>
        <w:rPr>
          <w:lang w:val="ro-RO"/>
        </w:rPr>
      </w:pPr>
    </w:p>
    <w:p w14:paraId="1CCD4C22" w14:textId="609BE617" w:rsidR="00E44D1E" w:rsidRPr="004065CB" w:rsidRDefault="00E44D1E" w:rsidP="00A47B2F">
      <w:pPr>
        <w:pStyle w:val="a4"/>
        <w:widowControl/>
        <w:numPr>
          <w:ilvl w:val="0"/>
          <w:numId w:val="23"/>
        </w:numPr>
        <w:shd w:val="clear" w:color="auto" w:fill="FFFFFF"/>
        <w:ind w:left="284" w:hanging="284"/>
        <w:jc w:val="both"/>
        <w:rPr>
          <w:rFonts w:ascii="Times New Roman" w:hAnsi="Times New Roman" w:cs="Times New Roman"/>
          <w:lang w:val="ro-RO"/>
        </w:rPr>
      </w:pPr>
      <w:r w:rsidRPr="004065CB">
        <w:rPr>
          <w:rFonts w:ascii="Times New Roman" w:eastAsia="Times New Roman" w:hAnsi="Times New Roman" w:cs="Times New Roman"/>
          <w:lang w:val="ro-RO" w:eastAsia="ru-RU"/>
        </w:rPr>
        <w:t xml:space="preserve">CDPD în parteneriat cu Asociația Motivație din Moldova, Alianța INFONET, AO FCPS Criuleni și secretariatul AOPD în oficiul CDPD la data de 08.04.19 a organizat un atelier   de consultare a 2 plitici publice în domeniul accesibilității inițiate de Guvernul RM. Astfel în cadrul atelierului au fost elaborate și expediate Guvernului ” Avizul </w:t>
      </w:r>
      <w:r w:rsidRPr="004065CB">
        <w:rPr>
          <w:rFonts w:ascii="Times New Roman" w:hAnsi="Times New Roman" w:cs="Times New Roman"/>
        </w:rPr>
        <w:t xml:space="preserve">privind  inițierea procedurilor pentru aprobarea proiectului Hotărârii Guvernului pentru aprobarea Regulamentului </w:t>
      </w:r>
      <w:r w:rsidRPr="004065CB">
        <w:rPr>
          <w:rFonts w:ascii="Times New Roman" w:hAnsi="Times New Roman" w:cs="Times New Roman"/>
          <w:color w:val="000000"/>
          <w:shd w:val="clear" w:color="auto" w:fill="FFFFFF"/>
        </w:rPr>
        <w:t>privind conținutul-cadru, principiile metodologice de elaborare și actualizare, avizare și aprobare a documentației de amenajare a teritoriului național.” precum și ”</w:t>
      </w:r>
      <w:r w:rsidRPr="004065CB">
        <w:rPr>
          <w:rFonts w:ascii="Times New Roman" w:hAnsi="Times New Roman" w:cs="Times New Roman"/>
          <w:color w:val="000000"/>
          <w:shd w:val="clear" w:color="auto" w:fill="FFFFFF"/>
          <w:lang w:val="ro-RO"/>
        </w:rPr>
        <w:t>Avizul</w:t>
      </w:r>
      <w:r w:rsidRPr="004065CB">
        <w:rPr>
          <w:rFonts w:ascii="Times New Roman" w:hAnsi="Times New Roman" w:cs="Times New Roman"/>
          <w:lang w:val="ro-RO"/>
        </w:rPr>
        <w:t xml:space="preserve"> privind  inițierea procedurilo</w:t>
      </w:r>
      <w:r w:rsidR="004F6A3A" w:rsidRPr="004065CB">
        <w:rPr>
          <w:rFonts w:ascii="Times New Roman" w:hAnsi="Times New Roman" w:cs="Times New Roman"/>
          <w:lang w:val="ro-RO"/>
        </w:rPr>
        <w:t>r de aprobare a proiectului Hotărârii Guvernului pentru aprobare</w:t>
      </w:r>
      <w:r w:rsidRPr="004065CB">
        <w:rPr>
          <w:rFonts w:ascii="Times New Roman" w:hAnsi="Times New Roman" w:cs="Times New Roman"/>
          <w:lang w:val="ro-RO"/>
        </w:rPr>
        <w:t>a Reg</w:t>
      </w:r>
      <w:r w:rsidR="004F6A3A" w:rsidRPr="004065CB">
        <w:rPr>
          <w:rFonts w:ascii="Times New Roman" w:hAnsi="Times New Roman" w:cs="Times New Roman"/>
          <w:lang w:val="ro-RO"/>
        </w:rPr>
        <w:t>ulamentului cu privire la autogă</w:t>
      </w:r>
      <w:r w:rsidRPr="004065CB">
        <w:rPr>
          <w:rFonts w:ascii="Times New Roman" w:hAnsi="Times New Roman" w:cs="Times New Roman"/>
          <w:lang w:val="ro-RO"/>
        </w:rPr>
        <w:t xml:space="preserve">ri” </w:t>
      </w:r>
    </w:p>
    <w:p w14:paraId="07B2A734" w14:textId="77777777" w:rsidR="00336E08" w:rsidRPr="0001368F" w:rsidRDefault="00336E08" w:rsidP="0001368F">
      <w:pPr>
        <w:widowControl/>
        <w:shd w:val="clear" w:color="auto" w:fill="FFFFFF"/>
        <w:jc w:val="both"/>
        <w:rPr>
          <w:rFonts w:ascii="Times New Roman" w:hAnsi="Times New Roman" w:cs="Times New Roman"/>
          <w:lang w:val="ro-RO"/>
        </w:rPr>
      </w:pPr>
    </w:p>
    <w:p w14:paraId="6BC529E3" w14:textId="71FCA1CA" w:rsidR="00336E08" w:rsidRDefault="00336E08" w:rsidP="0001368F">
      <w:pPr>
        <w:widowControl/>
        <w:shd w:val="clear" w:color="auto" w:fill="FFFFFF"/>
        <w:jc w:val="both"/>
        <w:rPr>
          <w:rFonts w:ascii="Times New Roman" w:hAnsi="Times New Roman" w:cs="Times New Roman"/>
          <w:b/>
          <w:i/>
          <w:lang w:val="ro-RO"/>
        </w:rPr>
      </w:pPr>
      <w:r w:rsidRPr="0001368F">
        <w:rPr>
          <w:rFonts w:ascii="Times New Roman" w:hAnsi="Times New Roman" w:cs="Times New Roman"/>
          <w:lang w:val="en-US"/>
        </w:rPr>
        <w:t xml:space="preserve">1.2.2. </w:t>
      </w:r>
      <w:r w:rsidR="000D17F0" w:rsidRPr="0001368F">
        <w:rPr>
          <w:rFonts w:ascii="Times New Roman" w:hAnsi="Times New Roman" w:cs="Times New Roman"/>
          <w:b/>
          <w:i/>
          <w:lang w:val="ro-RO"/>
        </w:rPr>
        <w:t>Participarea</w:t>
      </w:r>
      <w:r w:rsidRPr="0001368F">
        <w:rPr>
          <w:rFonts w:ascii="Times New Roman" w:hAnsi="Times New Roman" w:cs="Times New Roman"/>
          <w:b/>
          <w:i/>
          <w:lang w:val="ro-RO"/>
        </w:rPr>
        <w:t xml:space="preserve"> la </w:t>
      </w:r>
      <w:r w:rsidR="000D17F0" w:rsidRPr="0001368F">
        <w:rPr>
          <w:rFonts w:ascii="Times New Roman" w:hAnsi="Times New Roman" w:cs="Times New Roman"/>
          <w:b/>
          <w:i/>
          <w:lang w:val="ro-RO"/>
        </w:rPr>
        <w:t>International Trade Fair for Rehabilitation and Care Dusseldorf German</w:t>
      </w:r>
      <w:r w:rsidR="004F6A3A" w:rsidRPr="0001368F">
        <w:rPr>
          <w:rFonts w:ascii="Times New Roman" w:hAnsi="Times New Roman" w:cs="Times New Roman"/>
          <w:b/>
          <w:i/>
          <w:lang w:val="ro-RO"/>
        </w:rPr>
        <w:t>i</w:t>
      </w:r>
      <w:r w:rsidR="000D17F0" w:rsidRPr="0001368F">
        <w:rPr>
          <w:rFonts w:ascii="Times New Roman" w:hAnsi="Times New Roman" w:cs="Times New Roman"/>
          <w:b/>
          <w:i/>
          <w:lang w:val="ro-RO"/>
        </w:rPr>
        <w:t>a 18-21 septembrie 2019</w:t>
      </w:r>
    </w:p>
    <w:p w14:paraId="3684C0C0" w14:textId="77777777" w:rsidR="004065CB" w:rsidRPr="0001368F" w:rsidRDefault="004065CB" w:rsidP="0001368F">
      <w:pPr>
        <w:widowControl/>
        <w:shd w:val="clear" w:color="auto" w:fill="FFFFFF"/>
        <w:jc w:val="both"/>
        <w:rPr>
          <w:rFonts w:ascii="Times New Roman" w:hAnsi="Times New Roman" w:cs="Times New Roman"/>
          <w:b/>
          <w:i/>
          <w:lang w:val="ro-RO"/>
        </w:rPr>
      </w:pPr>
    </w:p>
    <w:p w14:paraId="2C61422D" w14:textId="29EB4039" w:rsidR="000D17F0" w:rsidRPr="0001368F" w:rsidRDefault="000D17F0" w:rsidP="0001368F">
      <w:pPr>
        <w:widowControl/>
        <w:shd w:val="clear" w:color="auto" w:fill="FFFFFF"/>
        <w:jc w:val="both"/>
        <w:rPr>
          <w:rFonts w:ascii="Times New Roman" w:hAnsi="Times New Roman" w:cs="Times New Roman"/>
          <w:lang w:val="ro-MD"/>
        </w:rPr>
      </w:pPr>
      <w:r w:rsidRPr="0001368F">
        <w:rPr>
          <w:rFonts w:ascii="Times New Roman" w:hAnsi="Times New Roman" w:cs="Times New Roman"/>
          <w:lang w:val="ro-MD"/>
        </w:rPr>
        <w:lastRenderedPageBreak/>
        <w:t xml:space="preserve">În cadrul Conferinței reprezentanții CDPD au avut posibilitatea să facă cunoștință cu noile tehnologii asistive pentru persoane cu dizabilități în special pentru persoane cu dizabilități de vedere sau și auz care ar putea fi dezvoltate și implementate în Republica Moldova. </w:t>
      </w:r>
    </w:p>
    <w:p w14:paraId="6C739A16" w14:textId="40CC2036" w:rsidR="000D17F0" w:rsidRPr="0001368F" w:rsidRDefault="000D17F0" w:rsidP="0001368F">
      <w:pPr>
        <w:widowControl/>
        <w:shd w:val="clear" w:color="auto" w:fill="FFFFFF"/>
        <w:jc w:val="both"/>
        <w:rPr>
          <w:rFonts w:ascii="Times New Roman" w:hAnsi="Times New Roman" w:cs="Times New Roman"/>
          <w:lang w:val="ro-MD"/>
        </w:rPr>
      </w:pPr>
      <w:r w:rsidRPr="0001368F">
        <w:rPr>
          <w:rFonts w:ascii="Times New Roman" w:hAnsi="Times New Roman" w:cs="Times New Roman"/>
          <w:lang w:val="ro-MD"/>
        </w:rPr>
        <w:t xml:space="preserve">CDPD  în cadrul conferinței a stabilit  contacte cu furnizorii acestor tehnologii asistive precum și experții din alte state ce activează în acest domeniu. Informațiile obținute </w:t>
      </w:r>
      <w:r w:rsidR="004F6A3A" w:rsidRPr="0001368F">
        <w:rPr>
          <w:rFonts w:ascii="Times New Roman" w:hAnsi="Times New Roman" w:cs="Times New Roman"/>
          <w:lang w:val="ro-MD"/>
        </w:rPr>
        <w:t xml:space="preserve">și contactele stabilite </w:t>
      </w:r>
      <w:r w:rsidRPr="0001368F">
        <w:rPr>
          <w:rFonts w:ascii="Times New Roman" w:hAnsi="Times New Roman" w:cs="Times New Roman"/>
          <w:lang w:val="ro-MD"/>
        </w:rPr>
        <w:t xml:space="preserve">de către CDPD în cadrul acestei conferințe </w:t>
      </w:r>
      <w:r w:rsidR="004F6A3A" w:rsidRPr="0001368F">
        <w:rPr>
          <w:rFonts w:ascii="Times New Roman" w:hAnsi="Times New Roman" w:cs="Times New Roman"/>
          <w:lang w:val="ro-MD"/>
        </w:rPr>
        <w:t xml:space="preserve">vor fi utilizate de către CDPD pentru promovarea acestor tehnologii în republica Moldova. </w:t>
      </w:r>
      <w:r w:rsidRPr="0001368F">
        <w:rPr>
          <w:rFonts w:ascii="Times New Roman" w:hAnsi="Times New Roman" w:cs="Times New Roman"/>
          <w:lang w:val="ro-MD"/>
        </w:rPr>
        <w:t xml:space="preserve"> </w:t>
      </w:r>
    </w:p>
    <w:p w14:paraId="3D98DCF4" w14:textId="77777777" w:rsidR="000D17F0" w:rsidRPr="0001368F" w:rsidRDefault="000D17F0" w:rsidP="0001368F">
      <w:pPr>
        <w:widowControl/>
        <w:shd w:val="clear" w:color="auto" w:fill="FFFFFF"/>
        <w:jc w:val="both"/>
        <w:rPr>
          <w:rFonts w:ascii="Times New Roman" w:hAnsi="Times New Roman" w:cs="Times New Roman"/>
          <w:b/>
          <w:i/>
          <w:lang w:val="ro-MD"/>
        </w:rPr>
      </w:pPr>
    </w:p>
    <w:p w14:paraId="361E4420" w14:textId="77777777" w:rsidR="00C63669" w:rsidRPr="0001368F" w:rsidRDefault="00C63669" w:rsidP="0001368F">
      <w:pPr>
        <w:widowControl/>
        <w:shd w:val="clear" w:color="auto" w:fill="FFFFFF"/>
        <w:jc w:val="both"/>
        <w:rPr>
          <w:rFonts w:ascii="Times New Roman" w:hAnsi="Times New Roman" w:cs="Times New Roman"/>
          <w:lang w:val="en-US"/>
        </w:rPr>
      </w:pPr>
    </w:p>
    <w:p w14:paraId="202285BC" w14:textId="3D59CB9F" w:rsidR="00C63669" w:rsidRPr="0001368F" w:rsidRDefault="00C63669" w:rsidP="0001368F">
      <w:pPr>
        <w:widowControl/>
        <w:shd w:val="clear" w:color="auto" w:fill="FFFFFF"/>
        <w:jc w:val="both"/>
        <w:rPr>
          <w:rFonts w:ascii="Times New Roman" w:eastAsia="Times New Roman" w:hAnsi="Times New Roman" w:cs="Times New Roman"/>
          <w:b/>
          <w:i/>
          <w:lang w:val="ro-RO" w:eastAsia="ru-RU"/>
        </w:rPr>
      </w:pPr>
      <w:r w:rsidRPr="0001368F">
        <w:rPr>
          <w:rFonts w:ascii="Times New Roman" w:eastAsia="Times New Roman" w:hAnsi="Times New Roman" w:cs="Times New Roman"/>
          <w:b/>
          <w:i/>
          <w:lang w:val="ro-RO" w:eastAsia="ru-RU"/>
        </w:rPr>
        <w:t>1.2.3. Evaluarea și monitorizarea implementării politicilor publice în domeniul accesibilității infrastructurii: străzi, transport public, clădiri publice.</w:t>
      </w:r>
    </w:p>
    <w:p w14:paraId="6771369D" w14:textId="77777777" w:rsidR="00C63669" w:rsidRPr="0001368F" w:rsidRDefault="00C63669" w:rsidP="0001368F">
      <w:pPr>
        <w:widowControl/>
        <w:shd w:val="clear" w:color="auto" w:fill="FFFFFF"/>
        <w:jc w:val="both"/>
        <w:rPr>
          <w:rFonts w:ascii="Times New Roman" w:eastAsia="Times New Roman" w:hAnsi="Times New Roman" w:cs="Times New Roman"/>
          <w:b/>
          <w:lang w:val="ro-RO" w:eastAsia="ru-RU"/>
        </w:rPr>
      </w:pPr>
    </w:p>
    <w:p w14:paraId="1406BD66" w14:textId="77777777" w:rsidR="00EA2115" w:rsidRPr="0001368F" w:rsidRDefault="00C63669" w:rsidP="00A47B2F">
      <w:pPr>
        <w:pStyle w:val="a4"/>
        <w:widowControl/>
        <w:numPr>
          <w:ilvl w:val="0"/>
          <w:numId w:val="2"/>
        </w:numPr>
        <w:shd w:val="clear" w:color="auto" w:fill="FFFFFF"/>
        <w:ind w:left="284" w:hanging="284"/>
        <w:jc w:val="both"/>
        <w:rPr>
          <w:rStyle w:val="af4"/>
          <w:rFonts w:ascii="Times New Roman" w:hAnsi="Times New Roman" w:cs="Times New Roman"/>
          <w:color w:val="auto"/>
          <w:u w:val="none"/>
        </w:rPr>
      </w:pPr>
      <w:r w:rsidRPr="0001368F">
        <w:rPr>
          <w:rFonts w:ascii="Times New Roman" w:eastAsia="Times New Roman" w:hAnsi="Times New Roman" w:cs="Times New Roman"/>
          <w:color w:val="333333"/>
          <w:lang w:val="ro-MD" w:eastAsia="ru-RU"/>
        </w:rPr>
        <w:t>La data de 3 iulie CDPD a realizat  un atelier de consultare a persoanelor cu dizabilitate de vedere cu tema: ”Semafoarele sonore și confortul urban”. Atelierul a avut drept scop consultarea deținătorilor de drepturi în ceia ce privește dotarea semafoarelor cu sistem de semnalizare sonoră în vederea asigurării  condițiilor de accesibilitate și siguranței pentru persoane cu dizabilitate de vedere</w:t>
      </w:r>
      <w:r w:rsidR="00EA2115" w:rsidRPr="0001368F">
        <w:rPr>
          <w:rFonts w:ascii="Times New Roman" w:eastAsia="Times New Roman" w:hAnsi="Times New Roman" w:cs="Times New Roman"/>
          <w:color w:val="333333"/>
          <w:lang w:val="ro-MD" w:eastAsia="ru-RU"/>
        </w:rPr>
        <w:t>.</w:t>
      </w:r>
      <w:r w:rsidRPr="0001368F">
        <w:rPr>
          <w:rFonts w:ascii="Times New Roman" w:eastAsia="Times New Roman" w:hAnsi="Times New Roman" w:cs="Times New Roman"/>
          <w:color w:val="333333"/>
          <w:lang w:val="ro-MD" w:eastAsia="ru-RU"/>
        </w:rPr>
        <w:t xml:space="preserve"> </w:t>
      </w:r>
      <w:r w:rsidR="000A621B" w:rsidRPr="0001368F">
        <w:rPr>
          <w:rStyle w:val="af4"/>
          <w:rFonts w:ascii="Times New Roman" w:hAnsi="Times New Roman" w:cs="Times New Roman"/>
        </w:rPr>
        <w:fldChar w:fldCharType="begin"/>
      </w:r>
      <w:r w:rsidR="000A621B" w:rsidRPr="0001368F">
        <w:rPr>
          <w:rStyle w:val="af4"/>
          <w:rFonts w:ascii="Times New Roman" w:hAnsi="Times New Roman" w:cs="Times New Roman"/>
        </w:rPr>
        <w:instrText xml:space="preserve"> HYPERLINK "https://cdpd.md/semafoarele-sonore-si-confortul-urban/" </w:instrText>
      </w:r>
      <w:r w:rsidR="000A621B" w:rsidRPr="0001368F">
        <w:rPr>
          <w:rStyle w:val="af4"/>
          <w:rFonts w:ascii="Times New Roman" w:hAnsi="Times New Roman" w:cs="Times New Roman"/>
        </w:rPr>
        <w:fldChar w:fldCharType="separate"/>
      </w:r>
      <w:r w:rsidRPr="0001368F">
        <w:rPr>
          <w:rStyle w:val="af4"/>
          <w:rFonts w:ascii="Times New Roman" w:hAnsi="Times New Roman" w:cs="Times New Roman"/>
        </w:rPr>
        <w:t>https://cdpd.md/semafoarele-sonore-si-confortul-urban/</w:t>
      </w:r>
      <w:r w:rsidR="000A621B" w:rsidRPr="0001368F">
        <w:rPr>
          <w:rStyle w:val="af4"/>
          <w:rFonts w:ascii="Times New Roman" w:hAnsi="Times New Roman" w:cs="Times New Roman"/>
        </w:rPr>
        <w:fldChar w:fldCharType="end"/>
      </w:r>
    </w:p>
    <w:p w14:paraId="3E23AC96" w14:textId="77777777" w:rsidR="00EA2115" w:rsidRPr="0001368F" w:rsidRDefault="00C63669" w:rsidP="0001368F">
      <w:pPr>
        <w:pStyle w:val="a4"/>
        <w:widowControl/>
        <w:shd w:val="clear" w:color="auto" w:fill="FFFFFF"/>
        <w:ind w:left="284"/>
        <w:jc w:val="both"/>
        <w:rPr>
          <w:rFonts w:ascii="Times New Roman" w:hAnsi="Times New Roman" w:cs="Times New Roman"/>
          <w:lang w:val="ro-RO"/>
        </w:rPr>
      </w:pPr>
      <w:r w:rsidRPr="0001368F">
        <w:rPr>
          <w:rFonts w:ascii="Times New Roman" w:eastAsia="Times New Roman" w:hAnsi="Times New Roman" w:cs="Times New Roman"/>
          <w:color w:val="333333"/>
          <w:lang w:val="ro-MD" w:eastAsia="ru-RU"/>
        </w:rPr>
        <w:t xml:space="preserve">Ca urmare a campaniei de advocacy realizate de către CDPD împreună cu un grup de inițiativă a persoanelor cu dizabilitate de vedere în mun. Chișinău </w:t>
      </w:r>
      <w:r w:rsidRPr="0001368F">
        <w:rPr>
          <w:rFonts w:ascii="Times New Roman" w:hAnsi="Times New Roman" w:cs="Times New Roman"/>
          <w:lang w:val="ro-RO"/>
        </w:rPr>
        <w:t>în 2019 din Bugetul Municipal au fost instalate semafoare dotate cu sistem de semnalizare sonoră la 9 intersecții precum și au fost  reparate semafoarele dotate cu un astfel de sistem  (de tip vechi) la alte 3 intersecții.</w:t>
      </w:r>
    </w:p>
    <w:p w14:paraId="58CE057F" w14:textId="153AF356" w:rsidR="00C63669" w:rsidRPr="0001368F" w:rsidRDefault="00C63669" w:rsidP="0001368F">
      <w:pPr>
        <w:pStyle w:val="a4"/>
        <w:widowControl/>
        <w:shd w:val="clear" w:color="auto" w:fill="FFFFFF"/>
        <w:ind w:left="284"/>
        <w:jc w:val="both"/>
        <w:rPr>
          <w:rFonts w:ascii="Times New Roman" w:hAnsi="Times New Roman" w:cs="Times New Roman"/>
        </w:rPr>
      </w:pPr>
      <w:r w:rsidRPr="0001368F">
        <w:rPr>
          <w:rFonts w:ascii="Times New Roman" w:hAnsi="Times New Roman" w:cs="Times New Roman"/>
          <w:color w:val="000000"/>
          <w:lang w:val="ro-RO"/>
        </w:rPr>
        <w:t xml:space="preserve">Semafoarele </w:t>
      </w:r>
      <w:r w:rsidR="00EA2115" w:rsidRPr="0001368F">
        <w:rPr>
          <w:rFonts w:ascii="Times New Roman" w:hAnsi="Times New Roman" w:cs="Times New Roman"/>
          <w:color w:val="000000"/>
          <w:lang w:val="ro-RO"/>
        </w:rPr>
        <w:t xml:space="preserve">instalate </w:t>
      </w:r>
      <w:r w:rsidRPr="0001368F">
        <w:rPr>
          <w:rFonts w:ascii="Times New Roman" w:hAnsi="Times New Roman" w:cs="Times New Roman"/>
          <w:color w:val="000000"/>
          <w:lang w:val="ro-RO"/>
        </w:rPr>
        <w:t xml:space="preserve">au un semnal cu voce, care anunță culoarea semaforului, precum și un semnal audio standard, ce sună atunci când este </w:t>
      </w:r>
      <w:r w:rsidR="00EA2115" w:rsidRPr="0001368F">
        <w:rPr>
          <w:rFonts w:ascii="Times New Roman" w:hAnsi="Times New Roman" w:cs="Times New Roman"/>
          <w:color w:val="000000"/>
          <w:lang w:val="ro-RO"/>
        </w:rPr>
        <w:t>permisă</w:t>
      </w:r>
      <w:r w:rsidRPr="0001368F">
        <w:rPr>
          <w:rFonts w:ascii="Times New Roman" w:hAnsi="Times New Roman" w:cs="Times New Roman"/>
          <w:color w:val="000000"/>
          <w:lang w:val="ro-RO"/>
        </w:rPr>
        <w:t xml:space="preserve"> trecerea. </w:t>
      </w:r>
      <w:r w:rsidR="000A621B" w:rsidRPr="0001368F">
        <w:rPr>
          <w:rStyle w:val="af4"/>
          <w:rFonts w:ascii="Times New Roman" w:hAnsi="Times New Roman" w:cs="Times New Roman"/>
          <w:lang w:val="ro-RO"/>
        </w:rPr>
        <w:fldChar w:fldCharType="begin"/>
      </w:r>
      <w:r w:rsidR="000A621B" w:rsidRPr="0001368F">
        <w:rPr>
          <w:rStyle w:val="af4"/>
          <w:rFonts w:ascii="Times New Roman" w:hAnsi="Times New Roman" w:cs="Times New Roman"/>
          <w:lang w:val="ro-RO"/>
        </w:rPr>
        <w:instrText xml:space="preserve"> HYPERLINK "https://www.facebook.com/ChisinaulAccesibil/posts/2305438836208977" </w:instrText>
      </w:r>
      <w:r w:rsidR="000A621B" w:rsidRPr="0001368F">
        <w:rPr>
          <w:rStyle w:val="af4"/>
          <w:rFonts w:ascii="Times New Roman" w:hAnsi="Times New Roman" w:cs="Times New Roman"/>
          <w:lang w:val="ro-RO"/>
        </w:rPr>
        <w:fldChar w:fldCharType="separate"/>
      </w:r>
      <w:r w:rsidRPr="0001368F">
        <w:rPr>
          <w:rStyle w:val="af4"/>
          <w:rFonts w:ascii="Times New Roman" w:hAnsi="Times New Roman" w:cs="Times New Roman"/>
          <w:lang w:val="ro-RO"/>
        </w:rPr>
        <w:t>https://www.facebook.com/ChisinaulAccesibil/posts/2305438836208977</w:t>
      </w:r>
      <w:r w:rsidR="000A621B" w:rsidRPr="0001368F">
        <w:rPr>
          <w:rStyle w:val="af4"/>
          <w:rFonts w:ascii="Times New Roman" w:hAnsi="Times New Roman" w:cs="Times New Roman"/>
          <w:lang w:val="ro-RO"/>
        </w:rPr>
        <w:fldChar w:fldCharType="end"/>
      </w:r>
      <w:r w:rsidRPr="0001368F">
        <w:rPr>
          <w:rFonts w:ascii="Times New Roman" w:hAnsi="Times New Roman" w:cs="Times New Roman"/>
          <w:lang w:val="ro-RO"/>
        </w:rPr>
        <w:t xml:space="preserve"> .În rezultatul monitorizării lucrărilor și consultarea persoanelor u dizabilități, CDPD a formulat pe 08.08.2019 o notă informativă către Primarul general interimar care cuprinde o listă a adreselor la intersecțiile cărora sunt necesar de a fi instalate semafoare dotate cu sistem de semnalizare sonoră.</w:t>
      </w:r>
      <w:r w:rsidRPr="0001368F">
        <w:rPr>
          <w:rFonts w:ascii="Times New Roman" w:eastAsia="Times New Roman" w:hAnsi="Times New Roman" w:cs="Times New Roman"/>
          <w:color w:val="333333"/>
          <w:lang w:val="ro-MD" w:eastAsia="ru-RU"/>
        </w:rPr>
        <w:t xml:space="preserve">  </w:t>
      </w:r>
    </w:p>
    <w:p w14:paraId="43040B70" w14:textId="77777777" w:rsidR="00C63669" w:rsidRPr="0001368F" w:rsidRDefault="00C63669" w:rsidP="00A47B2F">
      <w:pPr>
        <w:pStyle w:val="a4"/>
        <w:widowControl/>
        <w:numPr>
          <w:ilvl w:val="0"/>
          <w:numId w:val="2"/>
        </w:numPr>
        <w:shd w:val="clear" w:color="auto" w:fill="FFFFFF"/>
        <w:ind w:left="284" w:hanging="284"/>
        <w:jc w:val="both"/>
        <w:rPr>
          <w:rFonts w:ascii="Times New Roman" w:eastAsia="Times New Roman" w:hAnsi="Times New Roman" w:cs="Times New Roman"/>
          <w:color w:val="333333"/>
          <w:lang w:val="ro-RO" w:eastAsia="ru-RU"/>
        </w:rPr>
      </w:pPr>
      <w:r w:rsidRPr="0001368F">
        <w:rPr>
          <w:rFonts w:ascii="Times New Roman" w:eastAsia="Times New Roman" w:hAnsi="Times New Roman" w:cs="Times New Roman"/>
          <w:lang w:val="ro-RO" w:eastAsia="ru-RU"/>
        </w:rPr>
        <w:t xml:space="preserve">La data de 26 august 2019 CDPD </w:t>
      </w:r>
      <w:r w:rsidRPr="0001368F">
        <w:rPr>
          <w:rFonts w:ascii="Times New Roman" w:eastAsia="Times New Roman" w:hAnsi="Times New Roman" w:cs="Times New Roman"/>
          <w:color w:val="333333"/>
          <w:lang w:val="ro-RO" w:eastAsia="ru-RU"/>
        </w:rPr>
        <w:t xml:space="preserve">împreună cu partenerii săi AO ”AZI” și autoreprezentanții din raionul Cahul   au realizat o ședință comună în cadrul căreia a fost discutat  subiectul ”Accesibilitatea în general și accesul persoanelor cu dizabilități la piața forței de muncă în special”. </w:t>
      </w:r>
      <w:r w:rsidR="000A621B" w:rsidRPr="0001368F">
        <w:rPr>
          <w:rStyle w:val="af4"/>
          <w:rFonts w:ascii="Times New Roman" w:hAnsi="Times New Roman" w:cs="Times New Roman"/>
          <w:lang w:val="ro-RO"/>
        </w:rPr>
        <w:fldChar w:fldCharType="begin"/>
      </w:r>
      <w:r w:rsidR="000A621B" w:rsidRPr="0001368F">
        <w:rPr>
          <w:rStyle w:val="af4"/>
          <w:rFonts w:ascii="Times New Roman" w:hAnsi="Times New Roman" w:cs="Times New Roman"/>
          <w:lang w:val="ro-RO"/>
        </w:rPr>
        <w:instrText xml:space="preserve"> HYPERLINK "https://cdpd.md/cahul-accesibilitatea-in-general-si-accesul-persoanelor-cu-dizabilitati-la-piata-fortei-de-munca-in-special/" </w:instrText>
      </w:r>
      <w:r w:rsidR="000A621B" w:rsidRPr="0001368F">
        <w:rPr>
          <w:rStyle w:val="af4"/>
          <w:rFonts w:ascii="Times New Roman" w:hAnsi="Times New Roman" w:cs="Times New Roman"/>
          <w:lang w:val="ro-RO"/>
        </w:rPr>
        <w:fldChar w:fldCharType="separate"/>
      </w:r>
      <w:r w:rsidRPr="0001368F">
        <w:rPr>
          <w:rStyle w:val="af4"/>
          <w:rFonts w:ascii="Times New Roman" w:hAnsi="Times New Roman" w:cs="Times New Roman"/>
          <w:lang w:val="ro-RO"/>
        </w:rPr>
        <w:t>https://cdpd.md/cahul-accesibilitatea-in-general-si-accesul-persoanelor-cu-dizabilitati-la-piata-fortei-de-munca-in-special/</w:t>
      </w:r>
      <w:r w:rsidR="000A621B" w:rsidRPr="0001368F">
        <w:rPr>
          <w:rStyle w:val="af4"/>
          <w:rFonts w:ascii="Times New Roman" w:hAnsi="Times New Roman" w:cs="Times New Roman"/>
          <w:lang w:val="ro-RO"/>
        </w:rPr>
        <w:fldChar w:fldCharType="end"/>
      </w:r>
    </w:p>
    <w:p w14:paraId="4CC137B5" w14:textId="77777777" w:rsidR="00EF7B27" w:rsidRPr="0001368F" w:rsidRDefault="00C63669" w:rsidP="0001368F">
      <w:pPr>
        <w:widowControl/>
        <w:shd w:val="clear" w:color="auto" w:fill="FFFFFF"/>
        <w:ind w:left="284"/>
        <w:jc w:val="both"/>
        <w:rPr>
          <w:rFonts w:ascii="Times New Roman" w:eastAsia="Times New Roman" w:hAnsi="Times New Roman" w:cs="Times New Roman"/>
          <w:color w:val="333333"/>
          <w:lang w:val="ro-RO" w:eastAsia="ru-RU"/>
        </w:rPr>
      </w:pPr>
      <w:r w:rsidRPr="0001368F">
        <w:rPr>
          <w:rFonts w:ascii="Times New Roman" w:eastAsia="Times New Roman" w:hAnsi="Times New Roman" w:cs="Times New Roman"/>
          <w:color w:val="333333"/>
          <w:lang w:val="ro-RO" w:eastAsia="ru-RU"/>
        </w:rPr>
        <w:t xml:space="preserve">Ca urmare a acestei ședințe de lucru CDPD și partenerii </w:t>
      </w:r>
      <w:r w:rsidR="00EF7B27" w:rsidRPr="0001368F">
        <w:rPr>
          <w:rFonts w:ascii="Times New Roman" w:eastAsia="Times New Roman" w:hAnsi="Times New Roman" w:cs="Times New Roman"/>
          <w:color w:val="333333"/>
          <w:lang w:val="ro-RO" w:eastAsia="ru-RU"/>
        </w:rPr>
        <w:t>a elaborat</w:t>
      </w:r>
      <w:r w:rsidRPr="0001368F">
        <w:rPr>
          <w:rFonts w:ascii="Times New Roman" w:eastAsia="Times New Roman" w:hAnsi="Times New Roman" w:cs="Times New Roman"/>
          <w:color w:val="333333"/>
          <w:lang w:val="ro-RO" w:eastAsia="ru-RU"/>
        </w:rPr>
        <w:t xml:space="preserve"> un  set de recomandări care </w:t>
      </w:r>
      <w:r w:rsidR="00EF7B27" w:rsidRPr="0001368F">
        <w:rPr>
          <w:rFonts w:ascii="Times New Roman" w:eastAsia="Times New Roman" w:hAnsi="Times New Roman" w:cs="Times New Roman"/>
          <w:color w:val="333333"/>
          <w:lang w:val="ro-RO" w:eastAsia="ru-RU"/>
        </w:rPr>
        <w:t>au fost</w:t>
      </w:r>
      <w:r w:rsidRPr="0001368F">
        <w:rPr>
          <w:rFonts w:ascii="Times New Roman" w:eastAsia="Times New Roman" w:hAnsi="Times New Roman" w:cs="Times New Roman"/>
          <w:color w:val="333333"/>
          <w:lang w:val="ro-RO" w:eastAsia="ru-RU"/>
        </w:rPr>
        <w:t xml:space="preserve">   înaintate Agenției Teritoriale a Ocupării Forței de Muncă din Cahul în vederea îmbunătățirii politicilor de angajare a persoanelor cu dizabilități la nivel local. </w:t>
      </w:r>
    </w:p>
    <w:p w14:paraId="07912C33" w14:textId="20E2A815" w:rsidR="00C63669" w:rsidRPr="0001368F" w:rsidRDefault="00C63669" w:rsidP="00A47B2F">
      <w:pPr>
        <w:pStyle w:val="a4"/>
        <w:widowControl/>
        <w:numPr>
          <w:ilvl w:val="0"/>
          <w:numId w:val="6"/>
        </w:numPr>
        <w:shd w:val="clear" w:color="auto" w:fill="FFFFFF"/>
        <w:ind w:left="284" w:hanging="284"/>
        <w:jc w:val="both"/>
        <w:rPr>
          <w:rFonts w:ascii="Times New Roman" w:eastAsia="Times New Roman" w:hAnsi="Times New Roman" w:cs="Times New Roman"/>
          <w:color w:val="333333"/>
          <w:lang w:val="ro-RO" w:eastAsia="ru-RU"/>
        </w:rPr>
      </w:pPr>
      <w:r w:rsidRPr="0001368F">
        <w:rPr>
          <w:rFonts w:ascii="Times New Roman" w:eastAsia="Times New Roman" w:hAnsi="Times New Roman" w:cs="Times New Roman"/>
          <w:color w:val="333333"/>
          <w:lang w:val="ro-RO" w:eastAsia="ru-RU"/>
        </w:rPr>
        <w:t xml:space="preserve">În urma acțiunilor de advocacy realizate de CDPD și  partenerii în cadrul Platformei civice „Chișinăul accesibil pentru toți” Direcția Locativ Comunală a Primăriei mun. Chișinău pentru lucrări de accesibilizare în vederea executării lucrărilor de accesibilizare  a obiectelor de infrastructură aflate în gestiunea sa pentru anul 2019 a bugetat 6 milioane lei. Ca urmare a intervenției CDPD, autoritățile municipale au întreprins măsuri de  accesibilizare a căilor de acces pentru persoanele cu mobilitate redusă, spre arborele solar instalat în scuarul de pe bd. Grigore Vieru cu suportul financiar din partea PNUD Moldova. </w:t>
      </w:r>
    </w:p>
    <w:p w14:paraId="3256DFC2" w14:textId="77777777" w:rsidR="00100988" w:rsidRPr="0001368F" w:rsidRDefault="00100988" w:rsidP="0001368F">
      <w:pPr>
        <w:pStyle w:val="a4"/>
        <w:widowControl/>
        <w:shd w:val="clear" w:color="auto" w:fill="FFFFFF"/>
        <w:ind w:left="284"/>
        <w:jc w:val="both"/>
        <w:rPr>
          <w:rFonts w:ascii="Times New Roman" w:eastAsia="Times New Roman" w:hAnsi="Times New Roman" w:cs="Times New Roman"/>
          <w:color w:val="333333"/>
          <w:lang w:val="ro-RO" w:eastAsia="ru-RU"/>
        </w:rPr>
      </w:pPr>
    </w:p>
    <w:p w14:paraId="6759514E" w14:textId="77777777" w:rsidR="00C63669" w:rsidRPr="0001368F" w:rsidRDefault="00C63669" w:rsidP="00A47B2F">
      <w:pPr>
        <w:pStyle w:val="a4"/>
        <w:numPr>
          <w:ilvl w:val="0"/>
          <w:numId w:val="2"/>
        </w:numPr>
        <w:ind w:left="284" w:hanging="284"/>
        <w:jc w:val="both"/>
        <w:rPr>
          <w:rFonts w:ascii="Times New Roman" w:hAnsi="Times New Roman" w:cs="Times New Roman"/>
          <w:b/>
          <w:lang w:val="ro-RO"/>
        </w:rPr>
      </w:pPr>
      <w:r w:rsidRPr="0001368F">
        <w:rPr>
          <w:rFonts w:ascii="Times New Roman" w:hAnsi="Times New Roman" w:cs="Times New Roman"/>
          <w:b/>
          <w:lang w:val="ro-RO"/>
        </w:rPr>
        <w:t xml:space="preserve">Accesibilizarea grupurilor  sanitare din  parcul ”Alunelu” și ”Valea Trandafirilor” </w:t>
      </w:r>
    </w:p>
    <w:p w14:paraId="562CA60B" w14:textId="77777777" w:rsidR="00100988" w:rsidRPr="0001368F" w:rsidRDefault="00C63669" w:rsidP="0001368F">
      <w:pPr>
        <w:pStyle w:val="a4"/>
        <w:ind w:left="284"/>
        <w:jc w:val="both"/>
        <w:rPr>
          <w:rFonts w:ascii="Times New Roman" w:hAnsi="Times New Roman" w:cs="Times New Roman"/>
          <w:lang w:val="ro-RO"/>
        </w:rPr>
      </w:pPr>
      <w:r w:rsidRPr="0001368F">
        <w:rPr>
          <w:rFonts w:ascii="Times New Roman" w:hAnsi="Times New Roman" w:cs="Times New Roman"/>
          <w:lang w:val="ro-RO"/>
        </w:rPr>
        <w:t xml:space="preserve">Ca urmare a intervenției CDPD au  fost amenajate 2 grupuri sanitare accesibile (private) în Parcul ”Alunelu” și în parcul ”Valea Trandafirilor”. Inițial grupurile sanitare nu corespundeau normativelor de  accesibilitate, deși aveau încăperi rezervate pentru persoanele cu dizabilități. </w:t>
      </w:r>
    </w:p>
    <w:p w14:paraId="1B10013C" w14:textId="09EAD196" w:rsidR="00C63669" w:rsidRPr="0001368F" w:rsidRDefault="00C63669" w:rsidP="0001368F">
      <w:pPr>
        <w:pStyle w:val="a4"/>
        <w:ind w:left="284"/>
        <w:jc w:val="both"/>
        <w:rPr>
          <w:rFonts w:ascii="Times New Roman" w:hAnsi="Times New Roman" w:cs="Times New Roman"/>
          <w:lang w:val="ro-RO"/>
        </w:rPr>
      </w:pPr>
      <w:r w:rsidRPr="0001368F">
        <w:rPr>
          <w:rFonts w:ascii="Times New Roman" w:hAnsi="Times New Roman" w:cs="Times New Roman"/>
          <w:lang w:val="ro-RO"/>
        </w:rPr>
        <w:t xml:space="preserve">Despre grupul sanitar reamenajat </w:t>
      </w:r>
      <w:r w:rsidR="00100988" w:rsidRPr="0001368F">
        <w:rPr>
          <w:rFonts w:ascii="Times New Roman" w:hAnsi="Times New Roman" w:cs="Times New Roman"/>
          <w:lang w:val="ro-RO"/>
        </w:rPr>
        <w:t xml:space="preserve">în parcul ”Alunelu ” </w:t>
      </w:r>
      <w:r w:rsidRPr="0001368F">
        <w:rPr>
          <w:rFonts w:ascii="Times New Roman" w:hAnsi="Times New Roman" w:cs="Times New Roman"/>
          <w:lang w:val="ro-RO"/>
        </w:rPr>
        <w:t>a fost publicat următorul reportaj:</w:t>
      </w:r>
    </w:p>
    <w:p w14:paraId="500C0D5F" w14:textId="39BC5C5D" w:rsidR="00C63669" w:rsidRPr="0001368F" w:rsidRDefault="000A621B" w:rsidP="0001368F">
      <w:pPr>
        <w:ind w:left="284"/>
        <w:jc w:val="both"/>
        <w:rPr>
          <w:rFonts w:ascii="Times New Roman" w:hAnsi="Times New Roman" w:cs="Times New Roman"/>
          <w:lang w:val="ro-RO"/>
        </w:rPr>
      </w:pPr>
      <w:hyperlink r:id="rId12" w:history="1">
        <w:r w:rsidR="00100988" w:rsidRPr="0001368F">
          <w:rPr>
            <w:rStyle w:val="af4"/>
            <w:rFonts w:ascii="Times New Roman" w:hAnsi="Times New Roman" w:cs="Times New Roman"/>
            <w:lang w:val="ro-RO"/>
          </w:rPr>
          <w:t>https://protv.md/social/un-veceu-cu-apa-calda-lavoar-si-oglinzi-a-aparut-intr-un-parc-din-capitala-deocamdata-acesta-este-inchis-dar-autoritatile-sustin-ca-toaleta-va-putea-fi-folosita-de-saptamana-viitoare-doar-contra-plata-primaria-spune-ca-urmeaza-sa-ia-o-decizie-referitor-l---2504064.html</w:t>
        </w:r>
      </w:hyperlink>
      <w:r w:rsidR="00C63669" w:rsidRPr="0001368F">
        <w:rPr>
          <w:rFonts w:ascii="Times New Roman" w:hAnsi="Times New Roman" w:cs="Times New Roman"/>
          <w:lang w:val="ro-RO"/>
        </w:rPr>
        <w:t xml:space="preserve"> </w:t>
      </w:r>
    </w:p>
    <w:p w14:paraId="1DF9B539" w14:textId="77777777" w:rsidR="00C63669" w:rsidRPr="0001368F" w:rsidRDefault="00C63669" w:rsidP="00A47B2F">
      <w:pPr>
        <w:pStyle w:val="a4"/>
        <w:numPr>
          <w:ilvl w:val="0"/>
          <w:numId w:val="5"/>
        </w:numPr>
        <w:ind w:left="284" w:hanging="284"/>
        <w:jc w:val="both"/>
        <w:rPr>
          <w:rFonts w:ascii="Times New Roman" w:hAnsi="Times New Roman" w:cs="Times New Roman"/>
          <w:b/>
          <w:lang w:val="ro-RO"/>
        </w:rPr>
      </w:pPr>
      <w:r w:rsidRPr="0001368F">
        <w:rPr>
          <w:rFonts w:ascii="Times New Roman" w:hAnsi="Times New Roman" w:cs="Times New Roman"/>
          <w:b/>
          <w:lang w:val="ro-RO"/>
        </w:rPr>
        <w:t>Amenajarea accesibilității cartierului Muzeului de etnografie</w:t>
      </w:r>
    </w:p>
    <w:p w14:paraId="0FAA0AFD" w14:textId="77777777" w:rsidR="00C63669" w:rsidRPr="0001368F" w:rsidRDefault="00C63669" w:rsidP="0001368F">
      <w:pPr>
        <w:ind w:left="284"/>
        <w:jc w:val="both"/>
        <w:rPr>
          <w:rFonts w:ascii="Times New Roman" w:hAnsi="Times New Roman" w:cs="Times New Roman"/>
          <w:lang w:val="ro-RO"/>
        </w:rPr>
      </w:pPr>
      <w:r w:rsidRPr="0001368F">
        <w:rPr>
          <w:rFonts w:ascii="Times New Roman" w:hAnsi="Times New Roman" w:cs="Times New Roman"/>
          <w:lang w:val="ro-RO"/>
        </w:rPr>
        <w:t xml:space="preserve">În luna iulie 2019 CDPD în cadrul ședinței cu Direcția Transport Public și Căi de Comunicație a examinat proiectului de reabilitare a cartierului Muzeului de Etnografie (str. Sfatul Țării, M. Kogălniceanu, Maria Cibotari, A. Șciusev). </w:t>
      </w:r>
    </w:p>
    <w:p w14:paraId="09743B62" w14:textId="77777777" w:rsidR="00C63669" w:rsidRPr="0001368F" w:rsidRDefault="00C63669" w:rsidP="0001368F">
      <w:pPr>
        <w:ind w:left="284"/>
        <w:jc w:val="both"/>
        <w:rPr>
          <w:rFonts w:ascii="Times New Roman" w:hAnsi="Times New Roman" w:cs="Times New Roman"/>
          <w:lang w:val="ro-RO"/>
        </w:rPr>
      </w:pPr>
      <w:r w:rsidRPr="0001368F">
        <w:rPr>
          <w:rFonts w:ascii="Times New Roman" w:hAnsi="Times New Roman" w:cs="Times New Roman"/>
          <w:lang w:val="ro-RO"/>
        </w:rPr>
        <w:t>Inițial, proiectul prezentat publicului avea mai multe deficiențe sub aspectul accesibilității, printre care:</w:t>
      </w:r>
    </w:p>
    <w:p w14:paraId="4B16C18E" w14:textId="362D5D29" w:rsidR="00C63669" w:rsidRPr="0001368F" w:rsidRDefault="004065CB" w:rsidP="00A47B2F">
      <w:pPr>
        <w:pStyle w:val="a4"/>
        <w:numPr>
          <w:ilvl w:val="0"/>
          <w:numId w:val="4"/>
        </w:numPr>
        <w:ind w:left="426" w:hanging="142"/>
        <w:jc w:val="both"/>
        <w:rPr>
          <w:rFonts w:ascii="Times New Roman" w:hAnsi="Times New Roman" w:cs="Times New Roman"/>
          <w:lang w:val="ro-RO"/>
        </w:rPr>
      </w:pPr>
      <w:r>
        <w:rPr>
          <w:rFonts w:ascii="Times New Roman" w:hAnsi="Times New Roman" w:cs="Times New Roman"/>
          <w:lang w:val="ro-RO"/>
        </w:rPr>
        <w:t>Rampele la treceri</w:t>
      </w:r>
      <w:r w:rsidR="00C63669" w:rsidRPr="0001368F">
        <w:rPr>
          <w:rFonts w:ascii="Times New Roman" w:hAnsi="Times New Roman" w:cs="Times New Roman"/>
          <w:lang w:val="ro-RO"/>
        </w:rPr>
        <w:t xml:space="preserve"> aveau borduri prin părți, nu era posibil accesul din trei direcții.</w:t>
      </w:r>
    </w:p>
    <w:p w14:paraId="430C4774" w14:textId="77777777" w:rsidR="00C63669" w:rsidRPr="0001368F" w:rsidRDefault="00C63669" w:rsidP="00A47B2F">
      <w:pPr>
        <w:pStyle w:val="a4"/>
        <w:numPr>
          <w:ilvl w:val="0"/>
          <w:numId w:val="4"/>
        </w:numPr>
        <w:ind w:left="426" w:hanging="142"/>
        <w:jc w:val="both"/>
        <w:rPr>
          <w:rFonts w:ascii="Times New Roman" w:hAnsi="Times New Roman" w:cs="Times New Roman"/>
          <w:lang w:val="ro-RO"/>
        </w:rPr>
      </w:pPr>
      <w:r w:rsidRPr="0001368F">
        <w:rPr>
          <w:rFonts w:ascii="Times New Roman" w:hAnsi="Times New Roman" w:cs="Times New Roman"/>
          <w:lang w:val="ro-RO"/>
        </w:rPr>
        <w:t xml:space="preserve">În jurul băncilor nu era amenajat un spațiu pavat și loc pentru amplasarea scaunului rulant/căruciorului pentru copii. </w:t>
      </w:r>
    </w:p>
    <w:p w14:paraId="491E0DA6" w14:textId="77777777" w:rsidR="00C63669" w:rsidRPr="0001368F" w:rsidRDefault="00C63669" w:rsidP="00A47B2F">
      <w:pPr>
        <w:pStyle w:val="a4"/>
        <w:numPr>
          <w:ilvl w:val="0"/>
          <w:numId w:val="4"/>
        </w:numPr>
        <w:ind w:left="426" w:hanging="142"/>
        <w:jc w:val="both"/>
        <w:rPr>
          <w:rFonts w:ascii="Times New Roman" w:hAnsi="Times New Roman" w:cs="Times New Roman"/>
          <w:lang w:val="ro-RO"/>
        </w:rPr>
      </w:pPr>
      <w:r w:rsidRPr="0001368F">
        <w:rPr>
          <w:rFonts w:ascii="Times New Roman" w:hAnsi="Times New Roman" w:cs="Times New Roman"/>
          <w:lang w:val="ro-RO"/>
        </w:rPr>
        <w:t>Pavajul tactil nu era amplasat conform normativelor în vigoare (nu e respectată distanța de minim 0,3 m. de obstacol).</w:t>
      </w:r>
    </w:p>
    <w:p w14:paraId="4070020D" w14:textId="4635CD6C" w:rsidR="00C63669" w:rsidRPr="0001368F" w:rsidRDefault="00C63669" w:rsidP="0001368F">
      <w:pPr>
        <w:ind w:left="284"/>
        <w:jc w:val="both"/>
        <w:rPr>
          <w:rFonts w:ascii="Times New Roman" w:hAnsi="Times New Roman" w:cs="Times New Roman"/>
          <w:lang w:val="ro-RO"/>
        </w:rPr>
      </w:pPr>
      <w:r w:rsidRPr="0001368F">
        <w:rPr>
          <w:rFonts w:ascii="Times New Roman" w:hAnsi="Times New Roman" w:cs="Times New Roman"/>
          <w:lang w:val="ro-RO"/>
        </w:rPr>
        <w:t xml:space="preserve">Pe 03.07.2019 CDPD a depus un demers pentru înlăturarea neconformităților  în proiectul tehnic. </w:t>
      </w:r>
    </w:p>
    <w:p w14:paraId="515186A6" w14:textId="77777777" w:rsidR="00336E08" w:rsidRPr="0001368F" w:rsidRDefault="00C63669" w:rsidP="0001368F">
      <w:pPr>
        <w:ind w:left="284"/>
        <w:jc w:val="both"/>
        <w:rPr>
          <w:rFonts w:ascii="Times New Roman" w:hAnsi="Times New Roman" w:cs="Times New Roman"/>
          <w:lang w:val="ro-RO"/>
        </w:rPr>
      </w:pPr>
      <w:r w:rsidRPr="0001368F">
        <w:rPr>
          <w:rFonts w:ascii="Times New Roman" w:hAnsi="Times New Roman" w:cs="Times New Roman"/>
          <w:lang w:val="ro-RO"/>
        </w:rPr>
        <w:t>Monitorizând mersul lucrărilor, constatăm că în cea mai mare parte recomandările CDPD au fost acceptate. Pavajul tactil instalat corespunde cerințelor standardelor ISO.</w:t>
      </w:r>
    </w:p>
    <w:p w14:paraId="0D765A56" w14:textId="3FA772DC" w:rsidR="00C63669" w:rsidRPr="0001368F" w:rsidRDefault="00C63669" w:rsidP="00A47B2F">
      <w:pPr>
        <w:pStyle w:val="a4"/>
        <w:numPr>
          <w:ilvl w:val="0"/>
          <w:numId w:val="5"/>
        </w:numPr>
        <w:ind w:left="284"/>
        <w:jc w:val="both"/>
        <w:rPr>
          <w:rFonts w:ascii="Times New Roman" w:hAnsi="Times New Roman" w:cs="Times New Roman"/>
          <w:lang w:val="ro-RO"/>
        </w:rPr>
      </w:pPr>
      <w:r w:rsidRPr="0001368F">
        <w:rPr>
          <w:rFonts w:ascii="Times New Roman" w:hAnsi="Times New Roman" w:cs="Times New Roman"/>
          <w:b/>
          <w:lang w:val="ro-RO"/>
        </w:rPr>
        <w:t xml:space="preserve">A </w:t>
      </w:r>
      <w:r w:rsidR="00943C59" w:rsidRPr="0001368F">
        <w:rPr>
          <w:rFonts w:ascii="Times New Roman" w:hAnsi="Times New Roman" w:cs="Times New Roman"/>
          <w:b/>
          <w:lang w:val="ro-RO"/>
        </w:rPr>
        <w:t xml:space="preserve">fost  instalat pavajul </w:t>
      </w:r>
      <w:r w:rsidRPr="0001368F">
        <w:rPr>
          <w:rFonts w:ascii="Times New Roman" w:hAnsi="Times New Roman" w:cs="Times New Roman"/>
          <w:b/>
          <w:lang w:val="ro-RO"/>
        </w:rPr>
        <w:t>tactil pe bd. Ștefan cel Mare și bd. Negruzzi.</w:t>
      </w:r>
    </w:p>
    <w:p w14:paraId="59F16AF0" w14:textId="77777777" w:rsidR="008E250F" w:rsidRPr="0001368F" w:rsidRDefault="00C63669" w:rsidP="0001368F">
      <w:pPr>
        <w:ind w:left="284"/>
        <w:jc w:val="both"/>
        <w:rPr>
          <w:rFonts w:ascii="Times New Roman" w:hAnsi="Times New Roman" w:cs="Times New Roman"/>
          <w:lang w:val="ro-RO"/>
        </w:rPr>
      </w:pPr>
      <w:r w:rsidRPr="0001368F">
        <w:rPr>
          <w:rFonts w:ascii="Times New Roman" w:hAnsi="Times New Roman" w:cs="Times New Roman"/>
          <w:lang w:val="ro-RO"/>
        </w:rPr>
        <w:t>Ca urmare a proceselor de litigare strategică, câștigate de CDPD în fața autorităților municipale,</w:t>
      </w:r>
      <w:r w:rsidR="00943C59" w:rsidRPr="0001368F">
        <w:rPr>
          <w:rFonts w:ascii="Times New Roman" w:hAnsi="Times New Roman" w:cs="Times New Roman"/>
          <w:lang w:val="ro-RO"/>
        </w:rPr>
        <w:t xml:space="preserve"> în</w:t>
      </w:r>
      <w:r w:rsidRPr="0001368F">
        <w:rPr>
          <w:rFonts w:ascii="Times New Roman" w:hAnsi="Times New Roman" w:cs="Times New Roman"/>
          <w:lang w:val="ro-RO"/>
        </w:rPr>
        <w:t xml:space="preserve"> luna august 2019 Primăria Chișinău a început instalarea pavajului tactil pe bd. Ștefan cel Mare și bd. Negruzzi. </w:t>
      </w:r>
    </w:p>
    <w:p w14:paraId="37275040" w14:textId="1DA04E9C" w:rsidR="008E250F" w:rsidRPr="0001368F" w:rsidRDefault="008E250F" w:rsidP="00A47B2F">
      <w:pPr>
        <w:pStyle w:val="a4"/>
        <w:numPr>
          <w:ilvl w:val="0"/>
          <w:numId w:val="5"/>
        </w:numPr>
        <w:ind w:left="284"/>
        <w:jc w:val="both"/>
        <w:rPr>
          <w:rFonts w:ascii="Times New Roman" w:hAnsi="Times New Roman" w:cs="Times New Roman"/>
          <w:lang w:val="ro-RO"/>
        </w:rPr>
      </w:pPr>
      <w:r w:rsidRPr="0001368F">
        <w:rPr>
          <w:rFonts w:ascii="Times New Roman" w:hAnsi="Times New Roman" w:cs="Times New Roman"/>
          <w:b/>
          <w:lang w:val="ro-RO"/>
        </w:rPr>
        <w:t>Scările de la Valea Morilor</w:t>
      </w:r>
    </w:p>
    <w:p w14:paraId="7A3E74CC" w14:textId="77777777" w:rsidR="008E250F" w:rsidRPr="0001368F" w:rsidRDefault="008E250F" w:rsidP="0001368F">
      <w:pPr>
        <w:ind w:left="284"/>
        <w:jc w:val="both"/>
        <w:rPr>
          <w:rFonts w:ascii="Times New Roman" w:hAnsi="Times New Roman" w:cs="Times New Roman"/>
          <w:lang w:val="ro-RO"/>
        </w:rPr>
      </w:pPr>
      <w:r w:rsidRPr="0001368F">
        <w:rPr>
          <w:rFonts w:ascii="Times New Roman" w:hAnsi="Times New Roman" w:cs="Times New Roman"/>
          <w:lang w:val="ro-RO"/>
        </w:rPr>
        <w:t xml:space="preserve">Pe 16.12.2019 a avut loc ședința de recepție a lucrărilor la scările de granit de la parcul Valea Morilor  la Agenția de Supraveghere Tehnică (AST). Au participat AST, beneficiarul - Direcția Construcții Capitale, proiectantul – Chișinău Proiect, compania de construcții. Reprezentanții CDPD Ion Cibotărică și Gheorghe Bosîi,  au fost invitați să asiste în calitate de reprezentanți al organizațiilor persoanelor cu mobilitate redusă. </w:t>
      </w:r>
    </w:p>
    <w:p w14:paraId="4913B63D" w14:textId="77777777" w:rsidR="008E250F" w:rsidRPr="0001368F" w:rsidRDefault="008E250F" w:rsidP="0001368F">
      <w:pPr>
        <w:ind w:left="284"/>
        <w:jc w:val="both"/>
        <w:rPr>
          <w:rFonts w:ascii="Times New Roman" w:hAnsi="Times New Roman" w:cs="Times New Roman"/>
          <w:lang w:val="ro-RO"/>
        </w:rPr>
      </w:pPr>
      <w:r w:rsidRPr="0001368F">
        <w:rPr>
          <w:rFonts w:ascii="Times New Roman" w:hAnsi="Times New Roman" w:cs="Times New Roman"/>
          <w:lang w:val="ro-RO"/>
        </w:rPr>
        <w:t>”ChișinăuProiect” a comunicat că condițiile naturale sunt dificile -  scările sunt amplasate pe un teren cu o diferență de nivel de peste 30 de metri. Inclusiv cu participarea CDPD, Chișinău Proiect a elaborat în august-noiembrie 2018 un proiect a unei alei care urma să propună o soluție tehnică care să asigure accesul în parc prin intrarea de la Universitatea de Stat.</w:t>
      </w:r>
    </w:p>
    <w:p w14:paraId="14430D04" w14:textId="77777777" w:rsidR="008E250F" w:rsidRPr="0001368F" w:rsidRDefault="000A621B" w:rsidP="0001368F">
      <w:pPr>
        <w:ind w:left="284"/>
        <w:jc w:val="both"/>
        <w:rPr>
          <w:rFonts w:ascii="Times New Roman" w:hAnsi="Times New Roman" w:cs="Times New Roman"/>
          <w:lang w:val="ro-RO"/>
        </w:rPr>
      </w:pPr>
      <w:hyperlink r:id="rId13" w:history="1">
        <w:r w:rsidR="008E250F" w:rsidRPr="0001368F">
          <w:rPr>
            <w:rStyle w:val="af4"/>
            <w:rFonts w:ascii="Times New Roman" w:hAnsi="Times New Roman" w:cs="Times New Roman"/>
            <w:lang w:val="ro-RO"/>
          </w:rPr>
          <w:t>https://www.facebook.com/ChisinaulAccesibil/posts/2485123498240509</w:t>
        </w:r>
      </w:hyperlink>
    </w:p>
    <w:p w14:paraId="6B571789" w14:textId="77777777" w:rsidR="008E250F" w:rsidRPr="0001368F" w:rsidRDefault="008E250F" w:rsidP="0001368F">
      <w:pPr>
        <w:ind w:left="284"/>
        <w:jc w:val="both"/>
        <w:rPr>
          <w:rFonts w:ascii="Times New Roman" w:hAnsi="Times New Roman" w:cs="Times New Roman"/>
          <w:lang w:val="ro-RO"/>
        </w:rPr>
      </w:pPr>
      <w:r w:rsidRPr="0001368F">
        <w:rPr>
          <w:rFonts w:ascii="Times New Roman" w:hAnsi="Times New Roman" w:cs="Times New Roman"/>
          <w:lang w:val="ro-RO"/>
        </w:rPr>
        <w:t>Proiectul respectiv a fost avizat de verificatorul de proiect. Costul estimat al proiectului este de 9 mil. lei. Realizarea proiectului s-a blocat la din cauza avizului negativ din partea Ministerului Agriculturii, Dezvoltării Regionale și Mediului (MADRM).</w:t>
      </w:r>
    </w:p>
    <w:p w14:paraId="072ECEBF" w14:textId="77777777" w:rsidR="008E250F" w:rsidRPr="0001368F" w:rsidRDefault="008E250F" w:rsidP="0001368F">
      <w:pPr>
        <w:ind w:left="284"/>
        <w:jc w:val="both"/>
        <w:rPr>
          <w:rFonts w:ascii="Times New Roman" w:hAnsi="Times New Roman" w:cs="Times New Roman"/>
          <w:lang w:val="ro-RO"/>
        </w:rPr>
      </w:pPr>
      <w:r w:rsidRPr="0001368F">
        <w:rPr>
          <w:rFonts w:ascii="Times New Roman" w:hAnsi="Times New Roman" w:cs="Times New Roman"/>
          <w:lang w:val="ro-RO"/>
        </w:rPr>
        <w:lastRenderedPageBreak/>
        <w:t>Parcul ”Valea Morilor” face parte din fondul ariilor naturale protejate de stat, categoria ”monument de arhitectură peisajeră”, conform anexei 11 la Legea 1538 din 25.02.1998  privind fondul ariilor natural protejate de stat. MADRM a refuzat să avizeze proiectul deoarece acesta implica defrișarea a circa 54 de copaci. S-a menționat că persoanele cu mobilitate redusă ar avea în prezent acces din strada Alexandrescu și str. Timiș.</w:t>
      </w:r>
    </w:p>
    <w:p w14:paraId="29BE1F20" w14:textId="77777777" w:rsidR="008E250F" w:rsidRPr="0001368F" w:rsidRDefault="008E250F" w:rsidP="0001368F">
      <w:pPr>
        <w:ind w:left="284"/>
        <w:jc w:val="both"/>
        <w:rPr>
          <w:rFonts w:ascii="Times New Roman" w:hAnsi="Times New Roman" w:cs="Times New Roman"/>
          <w:lang w:val="ro-RO"/>
        </w:rPr>
      </w:pPr>
      <w:r w:rsidRPr="0001368F">
        <w:rPr>
          <w:rFonts w:ascii="Times New Roman" w:hAnsi="Times New Roman" w:cs="Times New Roman"/>
          <w:lang w:val="ro-RO"/>
        </w:rPr>
        <w:t xml:space="preserve">În cadrul ședinței CDPD, a menționat că în prezent accesul în parc este posibil doar din direcția str. V. Lupu. Alte intrări în parc sunt amplasate la distanță prea mare de stațiile de transport public (800-1000 m): Intrarea de la Universitatea de Stat, care este cea mai aproape de transportul public și mai des folosită, nu este accesibilă pentru persoanele cu dizabilități, părinții cu copii mici, persoanele în etate. Str. Timiș nu poate fi adaptată pentru a organiza o intrare accesibilă, deoarece este foarte îngustă și se află în pantă. </w:t>
      </w:r>
    </w:p>
    <w:p w14:paraId="7DBCC8C4" w14:textId="77777777" w:rsidR="008E250F" w:rsidRPr="0001368F" w:rsidRDefault="008E250F" w:rsidP="0001368F">
      <w:pPr>
        <w:ind w:left="284"/>
        <w:jc w:val="both"/>
        <w:rPr>
          <w:rFonts w:ascii="Times New Roman" w:hAnsi="Times New Roman" w:cs="Times New Roman"/>
          <w:lang w:val="ro-RO"/>
        </w:rPr>
      </w:pPr>
      <w:r w:rsidRPr="0001368F">
        <w:rPr>
          <w:rFonts w:ascii="Times New Roman" w:hAnsi="Times New Roman" w:cs="Times New Roman"/>
          <w:lang w:val="ro-RO"/>
        </w:rPr>
        <w:t>Ținând cont că scările de granit sunt doar o etapă a lucrărilor din parcul Valea Morilor, CDPD a solicitat ca acestea să fie recepționate cu condiția ca Primăria, MADRM, Societatea Civilă să identifice soluții pentru a asigura accesul grupurilor cu mobilitatea redusă prin intrările din partea de Nord-Est/Est a parcului.</w:t>
      </w:r>
    </w:p>
    <w:p w14:paraId="30C7D0E3" w14:textId="25F2E5B3" w:rsidR="008E250F" w:rsidRPr="0001368F" w:rsidRDefault="00DE6B40" w:rsidP="00A47B2F">
      <w:pPr>
        <w:pStyle w:val="a4"/>
        <w:widowControl/>
        <w:numPr>
          <w:ilvl w:val="0"/>
          <w:numId w:val="5"/>
        </w:numPr>
        <w:ind w:left="284"/>
        <w:jc w:val="both"/>
        <w:rPr>
          <w:rFonts w:ascii="Times New Roman" w:hAnsi="Times New Roman" w:cs="Times New Roman"/>
          <w:b/>
          <w:lang w:val="ro-RO"/>
        </w:rPr>
      </w:pPr>
      <w:r w:rsidRPr="0001368F">
        <w:rPr>
          <w:rFonts w:ascii="Times New Roman" w:hAnsi="Times New Roman" w:cs="Times New Roman"/>
          <w:b/>
          <w:lang w:val="ro-RO"/>
        </w:rPr>
        <w:t>Accesibilizarea trecerilor</w:t>
      </w:r>
      <w:r w:rsidR="008E250F" w:rsidRPr="0001368F">
        <w:rPr>
          <w:rFonts w:ascii="Times New Roman" w:hAnsi="Times New Roman" w:cs="Times New Roman"/>
          <w:b/>
          <w:lang w:val="ro-RO"/>
        </w:rPr>
        <w:t xml:space="preserve"> de pietoni de pe bul. Dacia</w:t>
      </w:r>
    </w:p>
    <w:p w14:paraId="33BADC46" w14:textId="397207E4" w:rsidR="00DE6B40" w:rsidRPr="0001368F" w:rsidRDefault="008E250F" w:rsidP="00DF2D49">
      <w:pPr>
        <w:ind w:left="284"/>
        <w:jc w:val="both"/>
        <w:rPr>
          <w:rFonts w:ascii="Times New Roman" w:hAnsi="Times New Roman" w:cs="Times New Roman"/>
          <w:lang w:val="ro-RO"/>
        </w:rPr>
      </w:pPr>
      <w:r w:rsidRPr="0001368F">
        <w:rPr>
          <w:rFonts w:ascii="Times New Roman" w:hAnsi="Times New Roman" w:cs="Times New Roman"/>
          <w:lang w:val="ro-RO"/>
        </w:rPr>
        <w:t xml:space="preserve">În perioada noiembrie 2019, </w:t>
      </w:r>
      <w:r w:rsidR="00BA4CE7" w:rsidRPr="0001368F">
        <w:rPr>
          <w:rFonts w:ascii="Times New Roman" w:hAnsi="Times New Roman" w:cs="Times New Roman"/>
          <w:lang w:val="ro-RO"/>
        </w:rPr>
        <w:t xml:space="preserve">la inițiativa CDPD, </w:t>
      </w:r>
      <w:r w:rsidRPr="0001368F">
        <w:rPr>
          <w:rFonts w:ascii="Times New Roman" w:hAnsi="Times New Roman" w:cs="Times New Roman"/>
          <w:lang w:val="ro-RO"/>
        </w:rPr>
        <w:t xml:space="preserve">DGTPCC </w:t>
      </w:r>
      <w:r w:rsidR="00BA4CE7" w:rsidRPr="0001368F">
        <w:rPr>
          <w:rFonts w:ascii="Times New Roman" w:hAnsi="Times New Roman" w:cs="Times New Roman"/>
          <w:lang w:val="ro-RO"/>
        </w:rPr>
        <w:t xml:space="preserve">și </w:t>
      </w:r>
      <w:r w:rsidRPr="0001368F">
        <w:rPr>
          <w:rFonts w:ascii="Times New Roman" w:hAnsi="Times New Roman" w:cs="Times New Roman"/>
          <w:lang w:val="ro-RO"/>
        </w:rPr>
        <w:t xml:space="preserve">(ÎM ”Exdrupo”) </w:t>
      </w:r>
      <w:r w:rsidR="00BA4CE7" w:rsidRPr="0001368F">
        <w:rPr>
          <w:rFonts w:ascii="Times New Roman" w:hAnsi="Times New Roman" w:cs="Times New Roman"/>
          <w:lang w:val="ro-RO"/>
        </w:rPr>
        <w:t>au inițiat lucrări de reabilitare a  trecerilor</w:t>
      </w:r>
      <w:r w:rsidRPr="0001368F">
        <w:rPr>
          <w:rFonts w:ascii="Times New Roman" w:hAnsi="Times New Roman" w:cs="Times New Roman"/>
          <w:lang w:val="ro-RO"/>
        </w:rPr>
        <w:t xml:space="preserve"> de pietoni </w:t>
      </w:r>
      <w:r w:rsidR="00DE6B40" w:rsidRPr="0001368F">
        <w:rPr>
          <w:rFonts w:ascii="Times New Roman" w:hAnsi="Times New Roman" w:cs="Times New Roman"/>
          <w:lang w:val="ro-RO"/>
        </w:rPr>
        <w:t xml:space="preserve">de pe bd. </w:t>
      </w:r>
      <w:r w:rsidRPr="0001368F">
        <w:rPr>
          <w:rFonts w:ascii="Times New Roman" w:hAnsi="Times New Roman" w:cs="Times New Roman"/>
          <w:lang w:val="ro-RO"/>
        </w:rPr>
        <w:t>Dacia - M.</w:t>
      </w:r>
      <w:r w:rsidR="00DE6B40" w:rsidRPr="0001368F">
        <w:rPr>
          <w:rFonts w:ascii="Times New Roman" w:hAnsi="Times New Roman" w:cs="Times New Roman"/>
          <w:lang w:val="ro-RO"/>
        </w:rPr>
        <w:t xml:space="preserve"> </w:t>
      </w:r>
      <w:r w:rsidRPr="0001368F">
        <w:rPr>
          <w:rFonts w:ascii="Times New Roman" w:hAnsi="Times New Roman" w:cs="Times New Roman"/>
          <w:lang w:val="ro-RO"/>
        </w:rPr>
        <w:t xml:space="preserve">Millo. </w:t>
      </w:r>
    </w:p>
    <w:p w14:paraId="5EDD3AD1" w14:textId="77777777" w:rsidR="00BA4CE7" w:rsidRPr="0001368F" w:rsidRDefault="00BA4CE7" w:rsidP="00DF2D49">
      <w:pPr>
        <w:ind w:left="284"/>
        <w:jc w:val="both"/>
        <w:rPr>
          <w:rFonts w:ascii="Times New Roman" w:hAnsi="Times New Roman" w:cs="Times New Roman"/>
          <w:lang w:val="ro-RO"/>
        </w:rPr>
      </w:pPr>
      <w:r w:rsidRPr="0001368F">
        <w:rPr>
          <w:rFonts w:ascii="Times New Roman" w:hAnsi="Times New Roman" w:cs="Times New Roman"/>
          <w:lang w:val="ro-RO"/>
        </w:rPr>
        <w:t>În total se planifică că vor fi renovate și accesibilitate  3 treceri de pietoni de pe bul. Dacia, în zona Hristo Botev – M. Millo prin: aplicarea indicatoarelor rutiere cu LED-uri, îmbunătățirea iluminatului și marcajului rutier, repararea trotuarelor, amenajarea rampelor și pavajului tactil. Scopul intervenției este ca aceste treceri de pietoni să fie sigure și accesibile pentru toți pietonii.</w:t>
      </w:r>
    </w:p>
    <w:p w14:paraId="36F13724" w14:textId="77777777" w:rsidR="00BA4CE7" w:rsidRPr="0001368F" w:rsidRDefault="00BA4CE7" w:rsidP="0001368F">
      <w:pPr>
        <w:ind w:left="426"/>
        <w:jc w:val="both"/>
        <w:rPr>
          <w:rFonts w:ascii="Times New Roman" w:hAnsi="Times New Roman" w:cs="Times New Roman"/>
          <w:lang w:val="ro-RO"/>
        </w:rPr>
      </w:pPr>
    </w:p>
    <w:p w14:paraId="7CA568D5" w14:textId="1FA83CFC" w:rsidR="008E250F" w:rsidRPr="0001368F" w:rsidRDefault="00BA4CE7" w:rsidP="00DF2D49">
      <w:pPr>
        <w:ind w:left="284"/>
        <w:jc w:val="both"/>
        <w:rPr>
          <w:rFonts w:ascii="Times New Roman" w:hAnsi="Times New Roman" w:cs="Times New Roman"/>
          <w:lang w:val="ro-RO"/>
        </w:rPr>
      </w:pPr>
      <w:r w:rsidRPr="0001368F">
        <w:rPr>
          <w:rFonts w:ascii="Times New Roman" w:hAnsi="Times New Roman" w:cs="Times New Roman"/>
          <w:lang w:val="ro-RO"/>
        </w:rPr>
        <w:t xml:space="preserve">În luna noiembrie-decembrie 2019 </w:t>
      </w:r>
      <w:r w:rsidR="008E250F" w:rsidRPr="0001368F">
        <w:rPr>
          <w:rFonts w:ascii="Times New Roman" w:hAnsi="Times New Roman" w:cs="Times New Roman"/>
          <w:lang w:val="ro-RO"/>
        </w:rPr>
        <w:t>Pretura Botanica a realizat lucrări</w:t>
      </w:r>
      <w:r w:rsidR="00DE6B40" w:rsidRPr="0001368F">
        <w:rPr>
          <w:rFonts w:ascii="Times New Roman" w:hAnsi="Times New Roman" w:cs="Times New Roman"/>
          <w:lang w:val="ro-RO"/>
        </w:rPr>
        <w:t xml:space="preserve"> de reabilitare </w:t>
      </w:r>
      <w:r w:rsidR="008E250F" w:rsidRPr="0001368F">
        <w:rPr>
          <w:rFonts w:ascii="Times New Roman" w:hAnsi="Times New Roman" w:cs="Times New Roman"/>
          <w:lang w:val="ro-RO"/>
        </w:rPr>
        <w:t xml:space="preserve"> a scări</w:t>
      </w:r>
      <w:r w:rsidR="00DE6B40" w:rsidRPr="0001368F">
        <w:rPr>
          <w:rFonts w:ascii="Times New Roman" w:hAnsi="Times New Roman" w:cs="Times New Roman"/>
          <w:lang w:val="ro-RO"/>
        </w:rPr>
        <w:t xml:space="preserve">lor de la trecerea de pietoni de pe </w:t>
      </w:r>
      <w:r w:rsidR="008E250F" w:rsidRPr="0001368F">
        <w:rPr>
          <w:rFonts w:ascii="Times New Roman" w:hAnsi="Times New Roman" w:cs="Times New Roman"/>
          <w:lang w:val="ro-RO"/>
        </w:rPr>
        <w:t>str. Hristo-Botev.</w:t>
      </w:r>
      <w:r w:rsidR="00DE6B40" w:rsidRPr="0001368F">
        <w:rPr>
          <w:rFonts w:ascii="Times New Roman" w:hAnsi="Times New Roman" w:cs="Times New Roman"/>
          <w:lang w:val="ro-RO"/>
        </w:rPr>
        <w:t>- bd. Dacia</w:t>
      </w:r>
    </w:p>
    <w:p w14:paraId="70B3A172" w14:textId="77777777" w:rsidR="008E250F" w:rsidRPr="0001368F" w:rsidRDefault="000A621B" w:rsidP="00DF2D49">
      <w:pPr>
        <w:ind w:left="284"/>
        <w:jc w:val="both"/>
        <w:rPr>
          <w:rFonts w:ascii="Times New Roman" w:hAnsi="Times New Roman" w:cs="Times New Roman"/>
          <w:lang w:val="ro-RO"/>
        </w:rPr>
      </w:pPr>
      <w:hyperlink r:id="rId14" w:history="1">
        <w:r w:rsidR="008E250F" w:rsidRPr="0001368F">
          <w:rPr>
            <w:rStyle w:val="af4"/>
            <w:rFonts w:ascii="Times New Roman" w:hAnsi="Times New Roman" w:cs="Times New Roman"/>
            <w:lang w:val="ro-RO"/>
          </w:rPr>
          <w:t>https://www.facebook.com/ChisinaulAccesibil/posts/2666900350062822</w:t>
        </w:r>
      </w:hyperlink>
    </w:p>
    <w:p w14:paraId="36458C2C" w14:textId="77777777" w:rsidR="008E250F" w:rsidRPr="0001368F" w:rsidRDefault="000A621B" w:rsidP="00DF2D49">
      <w:pPr>
        <w:ind w:left="284"/>
        <w:jc w:val="both"/>
        <w:rPr>
          <w:rFonts w:ascii="Times New Roman" w:hAnsi="Times New Roman" w:cs="Times New Roman"/>
          <w:lang w:val="ro-RO"/>
        </w:rPr>
      </w:pPr>
      <w:hyperlink r:id="rId15" w:history="1">
        <w:r w:rsidR="008E250F" w:rsidRPr="0001368F">
          <w:rPr>
            <w:rStyle w:val="af4"/>
            <w:rFonts w:ascii="Times New Roman" w:hAnsi="Times New Roman" w:cs="Times New Roman"/>
            <w:lang w:val="ro-RO"/>
          </w:rPr>
          <w:t>https://www.facebook.com/ChisinaulAccesibil/posts/2627120987374092</w:t>
        </w:r>
      </w:hyperlink>
      <w:r w:rsidR="008E250F" w:rsidRPr="0001368F">
        <w:rPr>
          <w:rFonts w:ascii="Times New Roman" w:hAnsi="Times New Roman" w:cs="Times New Roman"/>
          <w:lang w:val="ro-RO"/>
        </w:rPr>
        <w:t xml:space="preserve"> </w:t>
      </w:r>
    </w:p>
    <w:p w14:paraId="14384A85" w14:textId="4F7EC40E" w:rsidR="00BA4CE7" w:rsidRPr="0001368F" w:rsidRDefault="00BA4CE7" w:rsidP="00DF2D49">
      <w:pPr>
        <w:ind w:left="284"/>
        <w:jc w:val="both"/>
        <w:rPr>
          <w:rFonts w:ascii="Times New Roman" w:hAnsi="Times New Roman" w:cs="Times New Roman"/>
          <w:lang w:val="ro-RO"/>
        </w:rPr>
      </w:pPr>
      <w:r w:rsidRPr="0001368F">
        <w:rPr>
          <w:rFonts w:ascii="Times New Roman" w:hAnsi="Times New Roman" w:cs="Times New Roman"/>
          <w:lang w:val="ro-RO"/>
        </w:rPr>
        <w:t xml:space="preserve">La inițiativa CDPD lansată în luna august 2019 în Proiectul tehnic de reabilitare a acestor scări a fost inclusă crearea unei rampe de acces </w:t>
      </w:r>
      <w:r w:rsidR="00EC3CED" w:rsidRPr="0001368F">
        <w:rPr>
          <w:rFonts w:ascii="Times New Roman" w:hAnsi="Times New Roman" w:cs="Times New Roman"/>
          <w:lang w:val="ro-RO"/>
        </w:rPr>
        <w:t>încadrată pe diagonală în scară.</w:t>
      </w:r>
    </w:p>
    <w:p w14:paraId="59AB9A2C" w14:textId="052A96A6" w:rsidR="00EC3CED" w:rsidRPr="0001368F" w:rsidRDefault="000055BB" w:rsidP="00DF2D49">
      <w:pPr>
        <w:ind w:left="284"/>
        <w:jc w:val="both"/>
        <w:rPr>
          <w:rFonts w:ascii="Times New Roman" w:hAnsi="Times New Roman" w:cs="Times New Roman"/>
        </w:rPr>
      </w:pPr>
      <w:r w:rsidRPr="0001368F">
        <w:rPr>
          <w:rStyle w:val="af4"/>
          <w:rFonts w:ascii="Times New Roman" w:hAnsi="Times New Roman" w:cs="Times New Roman"/>
          <w:color w:val="auto"/>
          <w:u w:val="none"/>
          <w:lang w:val="ro-RO"/>
        </w:rPr>
        <w:t>În cadrul monitorizărilor realizate de către reprezentanții CDPD a procesului de renovare a scărilor s-a constatat că rampa de acces</w:t>
      </w:r>
      <w:r w:rsidRPr="0001368F">
        <w:rPr>
          <w:rFonts w:ascii="Times New Roman" w:hAnsi="Times New Roman" w:cs="Times New Roman"/>
        </w:rPr>
        <w:t xml:space="preserve"> care era în proces de executare a lucrărilor de creare a acesteia avea un unghi de 10%. În urma intervenției CDPD au fost stopate lucrările de renovare a ascărilor, a fost demolată rampa ce era în proces de lucru </w:t>
      </w:r>
      <w:r w:rsidR="00FC6FB7" w:rsidRPr="0001368F">
        <w:rPr>
          <w:rFonts w:ascii="Times New Roman" w:hAnsi="Times New Roman" w:cs="Times New Roman"/>
        </w:rPr>
        <w:t>precum și a fost revăzut proiectul tehnic. În prezent rampa de acces are ununghi de înlinare de circa 7%.</w:t>
      </w:r>
      <w:r w:rsidRPr="0001368F">
        <w:rPr>
          <w:rFonts w:ascii="Times New Roman" w:hAnsi="Times New Roman" w:cs="Times New Roman"/>
        </w:rPr>
        <w:t xml:space="preserve"> </w:t>
      </w:r>
    </w:p>
    <w:p w14:paraId="2D1B16B2" w14:textId="409F0679" w:rsidR="008E250F" w:rsidRPr="0001368F" w:rsidRDefault="00FC6FB7" w:rsidP="00DF2D49">
      <w:pPr>
        <w:ind w:left="284"/>
        <w:jc w:val="both"/>
        <w:rPr>
          <w:rFonts w:ascii="Times New Roman" w:hAnsi="Times New Roman" w:cs="Times New Roman"/>
          <w:lang w:val="ro-RO"/>
        </w:rPr>
      </w:pPr>
      <w:r w:rsidRPr="0001368F">
        <w:rPr>
          <w:rFonts w:ascii="Times New Roman" w:hAnsi="Times New Roman" w:cs="Times New Roman"/>
          <w:lang w:val="ro-RO"/>
        </w:rPr>
        <w:t xml:space="preserve">În premieră pentru </w:t>
      </w:r>
      <w:r w:rsidR="008E250F" w:rsidRPr="0001368F">
        <w:rPr>
          <w:rFonts w:ascii="Times New Roman" w:hAnsi="Times New Roman" w:cs="Times New Roman"/>
          <w:lang w:val="ro-RO"/>
        </w:rPr>
        <w:t xml:space="preserve"> Republica Moldova </w:t>
      </w:r>
      <w:r w:rsidRPr="0001368F">
        <w:rPr>
          <w:rFonts w:ascii="Times New Roman" w:hAnsi="Times New Roman" w:cs="Times New Roman"/>
          <w:lang w:val="ro-RO"/>
        </w:rPr>
        <w:t>a fost construită rampă</w:t>
      </w:r>
      <w:r w:rsidR="00EC3CED" w:rsidRPr="0001368F">
        <w:rPr>
          <w:rFonts w:ascii="Times New Roman" w:hAnsi="Times New Roman" w:cs="Times New Roman"/>
          <w:lang w:val="ro-RO"/>
        </w:rPr>
        <w:t xml:space="preserve"> de acces </w:t>
      </w:r>
      <w:r w:rsidRPr="0001368F">
        <w:rPr>
          <w:rFonts w:ascii="Times New Roman" w:hAnsi="Times New Roman" w:cs="Times New Roman"/>
          <w:lang w:val="ro-RO"/>
        </w:rPr>
        <w:t xml:space="preserve"> încadrată</w:t>
      </w:r>
      <w:r w:rsidR="008E250F" w:rsidRPr="0001368F">
        <w:rPr>
          <w:rFonts w:ascii="Times New Roman" w:hAnsi="Times New Roman" w:cs="Times New Roman"/>
          <w:lang w:val="ro-RO"/>
        </w:rPr>
        <w:t xml:space="preserve"> pe diagonală în scări. Această soluție tehnică a fost folosită în proiecte renumite în lume și este însoțită de unele dezavantaje tehnice.</w:t>
      </w:r>
      <w:r w:rsidR="00EC3CED" w:rsidRPr="0001368F">
        <w:rPr>
          <w:rFonts w:ascii="Times New Roman" w:hAnsi="Times New Roman" w:cs="Times New Roman"/>
          <w:lang w:val="ro-RO"/>
        </w:rPr>
        <w:t xml:space="preserve"> În urma monitorizării, cu ieșire la fața locului</w:t>
      </w:r>
      <w:r w:rsidR="000055BB" w:rsidRPr="0001368F">
        <w:rPr>
          <w:rFonts w:ascii="Times New Roman" w:hAnsi="Times New Roman" w:cs="Times New Roman"/>
          <w:lang w:val="ro-RO"/>
        </w:rPr>
        <w:t>,</w:t>
      </w:r>
      <w:r w:rsidR="00EC3CED" w:rsidRPr="0001368F">
        <w:rPr>
          <w:rFonts w:ascii="Times New Roman" w:hAnsi="Times New Roman" w:cs="Times New Roman"/>
          <w:lang w:val="ro-RO"/>
        </w:rPr>
        <w:t xml:space="preserve"> realizată de către reprezentanții  CDPD și persoane</w:t>
      </w:r>
      <w:r w:rsidR="008E250F" w:rsidRPr="0001368F">
        <w:rPr>
          <w:rFonts w:ascii="Times New Roman" w:hAnsi="Times New Roman" w:cs="Times New Roman"/>
          <w:lang w:val="ro-RO"/>
        </w:rPr>
        <w:t xml:space="preserve"> cu dizabilități</w:t>
      </w:r>
      <w:r w:rsidR="00EC3CED" w:rsidRPr="0001368F">
        <w:rPr>
          <w:rFonts w:ascii="Times New Roman" w:hAnsi="Times New Roman" w:cs="Times New Roman"/>
          <w:lang w:val="ro-RO"/>
        </w:rPr>
        <w:t xml:space="preserve"> a </w:t>
      </w:r>
      <w:r w:rsidR="008E250F" w:rsidRPr="0001368F">
        <w:rPr>
          <w:rFonts w:ascii="Times New Roman" w:hAnsi="Times New Roman" w:cs="Times New Roman"/>
          <w:lang w:val="ro-RO"/>
        </w:rPr>
        <w:t xml:space="preserve"> </w:t>
      </w:r>
      <w:r w:rsidR="00EC3CED" w:rsidRPr="0001368F">
        <w:rPr>
          <w:rFonts w:ascii="Times New Roman" w:hAnsi="Times New Roman" w:cs="Times New Roman"/>
          <w:lang w:val="ro-RO"/>
        </w:rPr>
        <w:t xml:space="preserve">lucrărilor executate, </w:t>
      </w:r>
      <w:r w:rsidR="000055BB" w:rsidRPr="0001368F">
        <w:rPr>
          <w:rFonts w:ascii="Times New Roman" w:hAnsi="Times New Roman" w:cs="Times New Roman"/>
          <w:lang w:val="ro-RO"/>
        </w:rPr>
        <w:t xml:space="preserve">  sa constatat </w:t>
      </w:r>
      <w:r w:rsidRPr="0001368F">
        <w:rPr>
          <w:rFonts w:ascii="Times New Roman" w:hAnsi="Times New Roman" w:cs="Times New Roman"/>
          <w:lang w:val="ro-RO"/>
        </w:rPr>
        <w:t>că scările sunt în general</w:t>
      </w:r>
      <w:r w:rsidR="008E250F" w:rsidRPr="0001368F">
        <w:rPr>
          <w:rFonts w:ascii="Times New Roman" w:hAnsi="Times New Roman" w:cs="Times New Roman"/>
          <w:lang w:val="ro-RO"/>
        </w:rPr>
        <w:t xml:space="preserve"> accesibile. Totuși principale probleme în cazul soluției pentru care a optat proiectantul, rămân a fi:</w:t>
      </w:r>
    </w:p>
    <w:p w14:paraId="2F30CF81" w14:textId="77777777" w:rsidR="000055BB" w:rsidRPr="0001368F" w:rsidRDefault="008E250F" w:rsidP="00A47B2F">
      <w:pPr>
        <w:pStyle w:val="a4"/>
        <w:widowControl/>
        <w:numPr>
          <w:ilvl w:val="0"/>
          <w:numId w:val="8"/>
        </w:numPr>
        <w:ind w:left="709"/>
        <w:jc w:val="both"/>
        <w:rPr>
          <w:rFonts w:ascii="Times New Roman" w:hAnsi="Times New Roman" w:cs="Times New Roman"/>
          <w:lang w:val="ro-RO"/>
        </w:rPr>
      </w:pPr>
      <w:r w:rsidRPr="0001368F">
        <w:rPr>
          <w:rFonts w:ascii="Times New Roman" w:hAnsi="Times New Roman" w:cs="Times New Roman"/>
          <w:lang w:val="ro-RO"/>
        </w:rPr>
        <w:t>O provocare majoră pentru persoanele cu dizabilități de vedere rămâne a fi lipsa contrastului și posibilitatea de a se împiedica de marginea scărilor, pe segmentul unde se integrează cu rampa. Aceasta poate fi un pericol si pentru personale fără dizabilități, pe timp de soare puternic, când scade atenția, și diferențele în structura treptelor poate fi neobservată pentru un vizitator nou.</w:t>
      </w:r>
    </w:p>
    <w:p w14:paraId="03426F4D" w14:textId="6624250F" w:rsidR="008E250F" w:rsidRPr="0001368F" w:rsidRDefault="000055BB" w:rsidP="0001368F">
      <w:pPr>
        <w:pStyle w:val="a4"/>
        <w:widowControl/>
        <w:ind w:left="709"/>
        <w:jc w:val="both"/>
        <w:rPr>
          <w:rFonts w:ascii="Times New Roman" w:hAnsi="Times New Roman" w:cs="Times New Roman"/>
          <w:lang w:val="ro-RO"/>
        </w:rPr>
      </w:pPr>
      <w:r w:rsidRPr="0001368F">
        <w:rPr>
          <w:rFonts w:ascii="Times New Roman" w:hAnsi="Times New Roman" w:cs="Times New Roman"/>
          <w:lang w:val="ro-RO"/>
        </w:rPr>
        <w:lastRenderedPageBreak/>
        <w:t xml:space="preserve">Soluția propusă de către CDPD este </w:t>
      </w:r>
      <w:r w:rsidR="008E250F" w:rsidRPr="0001368F">
        <w:rPr>
          <w:rFonts w:ascii="Times New Roman" w:hAnsi="Times New Roman" w:cs="Times New Roman"/>
          <w:lang w:val="ro-RO"/>
        </w:rPr>
        <w:t xml:space="preserve">delimitarea zonei scărilor de zona rampei, prin crearea unui contrast </w:t>
      </w:r>
      <w:r w:rsidRPr="0001368F">
        <w:rPr>
          <w:rFonts w:ascii="Times New Roman" w:hAnsi="Times New Roman" w:cs="Times New Roman"/>
          <w:lang w:val="ro-RO"/>
        </w:rPr>
        <w:t>vizual</w:t>
      </w:r>
      <w:r w:rsidR="008E250F" w:rsidRPr="0001368F">
        <w:rPr>
          <w:rFonts w:ascii="Times New Roman" w:hAnsi="Times New Roman" w:cs="Times New Roman"/>
          <w:lang w:val="ro-RO"/>
        </w:rPr>
        <w:t>, instalarea ghivecelor pentru flori, mobilierului stradal etc.</w:t>
      </w:r>
    </w:p>
    <w:p w14:paraId="2AA5AC18" w14:textId="456F9092" w:rsidR="008E250F" w:rsidRPr="00DF2D49" w:rsidRDefault="008E250F" w:rsidP="00A47B2F">
      <w:pPr>
        <w:pStyle w:val="a4"/>
        <w:widowControl/>
        <w:numPr>
          <w:ilvl w:val="0"/>
          <w:numId w:val="8"/>
        </w:numPr>
        <w:ind w:left="709"/>
        <w:jc w:val="both"/>
        <w:rPr>
          <w:rFonts w:ascii="Times New Roman" w:hAnsi="Times New Roman" w:cs="Times New Roman"/>
          <w:lang w:val="ro-RO"/>
        </w:rPr>
      </w:pPr>
      <w:r w:rsidRPr="0001368F">
        <w:rPr>
          <w:rFonts w:ascii="Times New Roman" w:hAnsi="Times New Roman" w:cs="Times New Roman"/>
          <w:lang w:val="ro-RO"/>
        </w:rPr>
        <w:t xml:space="preserve"> A doua provocare este lipsa barelor de sprijin de-a lungul rampei, fapt care va crea dificultăți de deplasare a persoanelor utilizatoare de scaun rulant pe o așa distanță lungă. Balustradele ar oferi persoanelor utilizatoare de scaun rulant un ajutor pentru o deplasare independentă, iar pe timp de iarnă ar preveni alunecarea în afara rampei. Conform normativelor ISO, se recomandă să fie instalate balustrade pe ambele părți a rampei dacă lungimea ei este mai mare de 7.5 metri.</w:t>
      </w:r>
    </w:p>
    <w:p w14:paraId="1B6F8FB6" w14:textId="01AFC668" w:rsidR="00C63669" w:rsidRPr="0001368F" w:rsidRDefault="008E250F" w:rsidP="0001368F">
      <w:pPr>
        <w:tabs>
          <w:tab w:val="left" w:pos="4122"/>
        </w:tabs>
        <w:ind w:left="284"/>
        <w:jc w:val="both"/>
        <w:rPr>
          <w:rFonts w:ascii="Times New Roman" w:hAnsi="Times New Roman" w:cs="Times New Roman"/>
          <w:lang w:val="ro-RO"/>
        </w:rPr>
      </w:pPr>
      <w:r w:rsidRPr="0001368F">
        <w:rPr>
          <w:rFonts w:ascii="Times New Roman" w:hAnsi="Times New Roman" w:cs="Times New Roman"/>
          <w:lang w:val="ro-RO"/>
        </w:rPr>
        <w:tab/>
      </w:r>
    </w:p>
    <w:p w14:paraId="21E90A6B" w14:textId="77777777" w:rsidR="00C63669" w:rsidRPr="0001368F" w:rsidRDefault="00C63669" w:rsidP="00A47B2F">
      <w:pPr>
        <w:pStyle w:val="a4"/>
        <w:numPr>
          <w:ilvl w:val="0"/>
          <w:numId w:val="5"/>
        </w:numPr>
        <w:ind w:left="284"/>
        <w:jc w:val="both"/>
        <w:rPr>
          <w:rFonts w:ascii="Times New Roman" w:hAnsi="Times New Roman" w:cs="Times New Roman"/>
          <w:b/>
          <w:lang w:val="ro-RO"/>
        </w:rPr>
      </w:pPr>
      <w:r w:rsidRPr="0001368F">
        <w:rPr>
          <w:rFonts w:ascii="Times New Roman" w:hAnsi="Times New Roman" w:cs="Times New Roman"/>
          <w:b/>
          <w:lang w:val="ro-RO"/>
        </w:rPr>
        <w:t>Activitatea de advocacy  realizată de  CDPD și promotorii săi locali în rn. Ceadîr- Lunga și mun. Comrat.</w:t>
      </w:r>
      <w:r w:rsidRPr="0001368F">
        <w:rPr>
          <w:rFonts w:ascii="Times New Roman" w:hAnsi="Times New Roman" w:cs="Times New Roman"/>
          <w:lang w:val="ro-RO"/>
        </w:rPr>
        <w:t xml:space="preserve"> </w:t>
      </w:r>
    </w:p>
    <w:p w14:paraId="0441616C" w14:textId="77777777" w:rsidR="00C63669" w:rsidRPr="0001368F" w:rsidRDefault="00C63669" w:rsidP="0001368F">
      <w:pPr>
        <w:pStyle w:val="a4"/>
        <w:ind w:left="284"/>
        <w:jc w:val="both"/>
        <w:rPr>
          <w:rFonts w:ascii="Times New Roman" w:hAnsi="Times New Roman" w:cs="Times New Roman"/>
          <w:lang w:val="ro-RO"/>
        </w:rPr>
      </w:pPr>
      <w:r w:rsidRPr="0001368F">
        <w:rPr>
          <w:rFonts w:ascii="Times New Roman" w:hAnsi="Times New Roman" w:cs="Times New Roman"/>
          <w:lang w:val="ro-RO"/>
        </w:rPr>
        <w:t xml:space="preserve">CDPD împreună cu promotorii săi locali din Ceadîr -Lunga și Comrat deplasându-se la fața locului, au monitorizat realizarea obiectivelor minicampaniilor de advocacy inițiate în anul 2018. În rezultatul vizitelor de monitorizare sa constat:  </w:t>
      </w:r>
    </w:p>
    <w:p w14:paraId="5B4328B3" w14:textId="77777777" w:rsidR="00C63669" w:rsidRPr="0001368F" w:rsidRDefault="00C63669" w:rsidP="0001368F">
      <w:pPr>
        <w:pStyle w:val="a4"/>
        <w:ind w:left="284"/>
        <w:jc w:val="both"/>
        <w:rPr>
          <w:rFonts w:ascii="Times New Roman" w:hAnsi="Times New Roman" w:cs="Times New Roman"/>
          <w:lang w:val="ro-RO"/>
        </w:rPr>
      </w:pPr>
      <w:r w:rsidRPr="0001368F">
        <w:rPr>
          <w:rFonts w:ascii="Times New Roman" w:hAnsi="Times New Roman" w:cs="Times New Roman"/>
          <w:lang w:val="ro-RO"/>
        </w:rPr>
        <w:t xml:space="preserve">în Ceadîr-Lunga a fost construită rampa de acces în sediul Primăriei, de asemenea  a fost </w:t>
      </w:r>
      <w:r w:rsidRPr="0001368F">
        <w:rPr>
          <w:rFonts w:ascii="Times New Roman" w:hAnsi="Times New Roman" w:cs="Times New Roman"/>
          <w:color w:val="333333"/>
          <w:shd w:val="clear" w:color="auto" w:fill="FFFFFF"/>
          <w:lang w:val="ro-RO"/>
        </w:rPr>
        <w:t xml:space="preserve">accesibilizat  trotuarului situat în preajma Primăriei. </w:t>
      </w:r>
      <w:r w:rsidR="000A621B" w:rsidRPr="0001368F">
        <w:rPr>
          <w:rStyle w:val="af4"/>
          <w:rFonts w:ascii="Times New Roman" w:hAnsi="Times New Roman" w:cs="Times New Roman"/>
          <w:lang w:val="ro-RO"/>
        </w:rPr>
        <w:fldChar w:fldCharType="begin"/>
      </w:r>
      <w:r w:rsidR="000A621B" w:rsidRPr="0001368F">
        <w:rPr>
          <w:rStyle w:val="af4"/>
          <w:rFonts w:ascii="Times New Roman" w:hAnsi="Times New Roman" w:cs="Times New Roman"/>
          <w:lang w:val="ro-RO"/>
        </w:rPr>
        <w:instrText xml:space="preserve"> HYPERLINK "https://cdpd.md/colaborarea-dintre-cdpd-si-autoritatile-municipale-din-ceadir-lunga-continua-sa-aduca-rezultate-in-vederea-implementarii-politicii-de-accesibilitate-la-nivel-local-2/" </w:instrText>
      </w:r>
      <w:r w:rsidR="000A621B" w:rsidRPr="0001368F">
        <w:rPr>
          <w:rStyle w:val="af4"/>
          <w:rFonts w:ascii="Times New Roman" w:hAnsi="Times New Roman" w:cs="Times New Roman"/>
          <w:lang w:val="ro-RO"/>
        </w:rPr>
        <w:fldChar w:fldCharType="separate"/>
      </w:r>
      <w:r w:rsidRPr="0001368F">
        <w:rPr>
          <w:rStyle w:val="af4"/>
          <w:rFonts w:ascii="Times New Roman" w:hAnsi="Times New Roman" w:cs="Times New Roman"/>
          <w:lang w:val="ro-RO"/>
        </w:rPr>
        <w:t>https://cdpd.md/colaborarea-dintre-cdpd-si-autoritatile-municipale-din-ceadir-lunga-continua-sa-aduca-rezultate-in-vederea-implementarii-politicii-de-accesibilitate-la-nivel-local-2/</w:t>
      </w:r>
      <w:r w:rsidR="000A621B" w:rsidRPr="0001368F">
        <w:rPr>
          <w:rStyle w:val="af4"/>
          <w:rFonts w:ascii="Times New Roman" w:hAnsi="Times New Roman" w:cs="Times New Roman"/>
          <w:lang w:val="ro-RO"/>
        </w:rPr>
        <w:fldChar w:fldCharType="end"/>
      </w:r>
    </w:p>
    <w:p w14:paraId="3A7D4B45" w14:textId="77777777" w:rsidR="00C63669" w:rsidRDefault="00C63669" w:rsidP="0001368F">
      <w:pPr>
        <w:pStyle w:val="a4"/>
        <w:ind w:left="284"/>
        <w:jc w:val="both"/>
        <w:rPr>
          <w:rStyle w:val="af4"/>
          <w:rFonts w:ascii="Times New Roman" w:hAnsi="Times New Roman" w:cs="Times New Roman"/>
          <w:lang w:val="ro-RO"/>
        </w:rPr>
      </w:pPr>
      <w:r w:rsidRPr="0001368F">
        <w:rPr>
          <w:rFonts w:ascii="Times New Roman" w:hAnsi="Times New Roman" w:cs="Times New Roman"/>
          <w:color w:val="333333"/>
          <w:shd w:val="clear" w:color="auto" w:fill="FFFFFF"/>
          <w:lang w:val="ro-RO"/>
        </w:rPr>
        <w:t xml:space="preserve">La rândul său în mun. Comrat, au fost accesibilizate căile pietonale și trecerile de pietoni de pe străzile la care preponderent locuiesc persoane cu dizabilități locomotorii precum  și de vedere. </w:t>
      </w:r>
      <w:r w:rsidR="000A621B" w:rsidRPr="0001368F">
        <w:rPr>
          <w:rStyle w:val="af4"/>
          <w:rFonts w:ascii="Times New Roman" w:hAnsi="Times New Roman" w:cs="Times New Roman"/>
          <w:lang w:val="ro-RO"/>
        </w:rPr>
        <w:fldChar w:fldCharType="begin"/>
      </w:r>
      <w:r w:rsidR="000A621B" w:rsidRPr="0001368F">
        <w:rPr>
          <w:rStyle w:val="af4"/>
          <w:rFonts w:ascii="Times New Roman" w:hAnsi="Times New Roman" w:cs="Times New Roman"/>
          <w:lang w:val="ro-RO"/>
        </w:rPr>
        <w:instrText xml:space="preserve"> HYPERLINK "https://cdpd.md/parteneriatul-dinte-cdpd-si-autoritatile-municipale-din-comrat-o-practica-pozitiva-pentru-dezvoltarea-accesibilitatii-in-comunitatea-locala/" </w:instrText>
      </w:r>
      <w:r w:rsidR="000A621B" w:rsidRPr="0001368F">
        <w:rPr>
          <w:rStyle w:val="af4"/>
          <w:rFonts w:ascii="Times New Roman" w:hAnsi="Times New Roman" w:cs="Times New Roman"/>
          <w:lang w:val="ro-RO"/>
        </w:rPr>
        <w:fldChar w:fldCharType="separate"/>
      </w:r>
      <w:r w:rsidRPr="0001368F">
        <w:rPr>
          <w:rStyle w:val="af4"/>
          <w:rFonts w:ascii="Times New Roman" w:hAnsi="Times New Roman" w:cs="Times New Roman"/>
          <w:lang w:val="ro-RO"/>
        </w:rPr>
        <w:t>https://cdpd.md/parteneriatul-dinte-cdpd-si-autoritatile-municipale-din-comrat-o-practica-pozitiva-pentru-dezvoltarea-accesibilitatii-in-comunitatea-locala/</w:t>
      </w:r>
      <w:r w:rsidR="000A621B" w:rsidRPr="0001368F">
        <w:rPr>
          <w:rStyle w:val="af4"/>
          <w:rFonts w:ascii="Times New Roman" w:hAnsi="Times New Roman" w:cs="Times New Roman"/>
          <w:lang w:val="ro-RO"/>
        </w:rPr>
        <w:fldChar w:fldCharType="end"/>
      </w:r>
    </w:p>
    <w:p w14:paraId="640A1B6F" w14:textId="77777777" w:rsidR="00DF2D49" w:rsidRPr="0001368F" w:rsidRDefault="00DF2D49" w:rsidP="0001368F">
      <w:pPr>
        <w:pStyle w:val="a4"/>
        <w:ind w:left="284"/>
        <w:jc w:val="both"/>
        <w:rPr>
          <w:rFonts w:ascii="Times New Roman" w:hAnsi="Times New Roman" w:cs="Times New Roman"/>
          <w:lang w:val="ro-RO"/>
        </w:rPr>
      </w:pPr>
    </w:p>
    <w:p w14:paraId="73BD73A6" w14:textId="4A182C4E" w:rsidR="00C63669" w:rsidRPr="00DF2D49" w:rsidRDefault="00171AE4" w:rsidP="00A47B2F">
      <w:pPr>
        <w:pStyle w:val="a4"/>
        <w:numPr>
          <w:ilvl w:val="0"/>
          <w:numId w:val="5"/>
        </w:numPr>
        <w:ind w:left="284" w:hanging="284"/>
        <w:jc w:val="both"/>
        <w:rPr>
          <w:rFonts w:ascii="Times New Roman" w:hAnsi="Times New Roman" w:cs="Times New Roman"/>
          <w:lang w:val="ro-RO"/>
        </w:rPr>
      </w:pPr>
      <w:r w:rsidRPr="0001368F">
        <w:rPr>
          <w:rFonts w:ascii="Times New Roman" w:hAnsi="Times New Roman" w:cs="Times New Roman"/>
          <w:lang w:val="ro-RO"/>
        </w:rPr>
        <w:t xml:space="preserve">Elaborarea Raportului de </w:t>
      </w:r>
      <w:r w:rsidRPr="0001368F">
        <w:rPr>
          <w:rFonts w:ascii="Times New Roman" w:hAnsi="Times New Roman" w:cs="Times New Roman"/>
        </w:rPr>
        <w:t>monitorizare privind Cheltuielile Bugetului municipiului Chișinău 2018 destinate îmbunătățirii accesibilității spațiului public</w:t>
      </w:r>
    </w:p>
    <w:p w14:paraId="72CB6ED4" w14:textId="77777777" w:rsidR="00DF2D49" w:rsidRPr="0001368F" w:rsidRDefault="00DF2D49" w:rsidP="00DF2D49">
      <w:pPr>
        <w:pStyle w:val="a4"/>
        <w:ind w:left="284"/>
        <w:jc w:val="both"/>
        <w:rPr>
          <w:rFonts w:ascii="Times New Roman" w:hAnsi="Times New Roman" w:cs="Times New Roman"/>
          <w:lang w:val="ro-RO"/>
        </w:rPr>
      </w:pPr>
    </w:p>
    <w:p w14:paraId="0629A7B5" w14:textId="77777777" w:rsidR="00D47C5C" w:rsidRPr="0001368F" w:rsidRDefault="00D47C5C" w:rsidP="0001368F">
      <w:pPr>
        <w:shd w:val="clear" w:color="auto" w:fill="FFFFFF" w:themeFill="background1"/>
        <w:jc w:val="both"/>
        <w:rPr>
          <w:rFonts w:ascii="Times New Roman" w:eastAsia="Calibri" w:hAnsi="Times New Roman" w:cs="Times New Roman"/>
          <w:b/>
          <w:i/>
          <w:color w:val="000000" w:themeColor="text1"/>
          <w:lang w:val="ro-RO"/>
        </w:rPr>
      </w:pPr>
      <w:r w:rsidRPr="0001368F">
        <w:rPr>
          <w:rFonts w:ascii="Times New Roman" w:eastAsia="Calibri" w:hAnsi="Times New Roman" w:cs="Times New Roman"/>
          <w:i/>
          <w:color w:val="000000" w:themeColor="text1"/>
          <w:lang w:val="ro-RO"/>
        </w:rPr>
        <w:t>Componenta 1.3.</w:t>
      </w:r>
      <w:r w:rsidRPr="0001368F">
        <w:rPr>
          <w:rFonts w:ascii="Times New Roman" w:eastAsia="Calibri" w:hAnsi="Times New Roman" w:cs="Times New Roman"/>
          <w:b/>
          <w:i/>
          <w:color w:val="000000" w:themeColor="text1"/>
          <w:lang w:val="ro-RO"/>
        </w:rPr>
        <w:t xml:space="preserve"> Asigurarea dreptului la muncă și auto-angajare pentru PD (art. 27 CRPD)</w:t>
      </w:r>
    </w:p>
    <w:p w14:paraId="438F1FA4" w14:textId="778C6B22" w:rsidR="008933E3" w:rsidRPr="0001368F" w:rsidRDefault="008933E3" w:rsidP="0001368F">
      <w:pPr>
        <w:shd w:val="clear" w:color="auto" w:fill="FFFFFF" w:themeFill="background1"/>
        <w:jc w:val="both"/>
        <w:rPr>
          <w:rFonts w:ascii="Times New Roman" w:eastAsia="Calibri" w:hAnsi="Times New Roman" w:cs="Times New Roman"/>
          <w:b/>
          <w:i/>
          <w:color w:val="000000" w:themeColor="text1"/>
          <w:lang w:val="ro-RO"/>
        </w:rPr>
      </w:pPr>
      <w:r w:rsidRPr="0001368F">
        <w:rPr>
          <w:rFonts w:ascii="Times New Roman" w:eastAsia="Calibri" w:hAnsi="Times New Roman" w:cs="Times New Roman"/>
          <w:b/>
          <w:i/>
          <w:color w:val="000000" w:themeColor="text1"/>
          <w:lang w:val="ro-RO"/>
        </w:rPr>
        <w:t xml:space="preserve">1.3.1. </w:t>
      </w:r>
      <w:r w:rsidR="00D47C5C" w:rsidRPr="0001368F">
        <w:rPr>
          <w:rFonts w:ascii="Times New Roman" w:eastAsia="Calibri" w:hAnsi="Times New Roman" w:cs="Times New Roman"/>
          <w:b/>
          <w:i/>
          <w:color w:val="000000" w:themeColor="text1"/>
          <w:lang w:val="ro-RO"/>
        </w:rPr>
        <w:t>Monitorizarea implementării Strategiei Naționale de Ocupare a Forței de Muncă (SNOFM) 2017-2021.</w:t>
      </w:r>
    </w:p>
    <w:p w14:paraId="22903C38" w14:textId="77777777" w:rsidR="00F05534" w:rsidRPr="0001368F" w:rsidRDefault="00AA305D" w:rsidP="00A47B2F">
      <w:pPr>
        <w:pStyle w:val="a4"/>
        <w:numPr>
          <w:ilvl w:val="0"/>
          <w:numId w:val="5"/>
        </w:numPr>
        <w:shd w:val="clear" w:color="auto" w:fill="FFFFFF" w:themeFill="background1"/>
        <w:ind w:left="426"/>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 xml:space="preserve">CDPD în parteneriat cu secretariatul AOPD pe parcursul anului 2019 </w:t>
      </w:r>
      <w:r w:rsidR="00CE1FA8" w:rsidRPr="0001368F">
        <w:rPr>
          <w:rFonts w:ascii="Times New Roman" w:eastAsia="Calibri" w:hAnsi="Times New Roman" w:cs="Times New Roman"/>
          <w:color w:val="000000" w:themeColor="text1"/>
          <w:lang w:val="ro-RO"/>
        </w:rPr>
        <w:t>a elab</w:t>
      </w:r>
      <w:r w:rsidRPr="0001368F">
        <w:rPr>
          <w:rFonts w:ascii="Times New Roman" w:eastAsia="Calibri" w:hAnsi="Times New Roman" w:cs="Times New Roman"/>
          <w:color w:val="000000" w:themeColor="text1"/>
          <w:lang w:val="ro-RO"/>
        </w:rPr>
        <w:t xml:space="preserve">orat raportul </w:t>
      </w:r>
      <w:r w:rsidR="00CE1FA8" w:rsidRPr="0001368F">
        <w:rPr>
          <w:rFonts w:ascii="Times New Roman" w:eastAsia="Calibri" w:hAnsi="Times New Roman" w:cs="Times New Roman"/>
          <w:color w:val="000000" w:themeColor="text1"/>
          <w:lang w:val="ro-RO"/>
        </w:rPr>
        <w:t xml:space="preserve">privind </w:t>
      </w:r>
      <w:r w:rsidRPr="0001368F">
        <w:rPr>
          <w:rFonts w:ascii="Times New Roman" w:eastAsia="Calibri" w:hAnsi="Times New Roman" w:cs="Times New Roman"/>
          <w:color w:val="000000" w:themeColor="text1"/>
          <w:lang w:val="ro-RO"/>
        </w:rPr>
        <w:t xml:space="preserve">Monitorizarea planului Național de acțiuni 2018 pentru implementarea Strategiei Naționale privind </w:t>
      </w:r>
      <w:r w:rsidR="00CE1FA8" w:rsidRPr="0001368F">
        <w:rPr>
          <w:rFonts w:ascii="Times New Roman" w:eastAsia="Calibri" w:hAnsi="Times New Roman" w:cs="Times New Roman"/>
          <w:color w:val="000000" w:themeColor="text1"/>
          <w:lang w:val="ro-RO"/>
        </w:rPr>
        <w:t xml:space="preserve">Ocuparea Forței de Muncă 2017-2021 Evaluarea acțiunilor ce vizează incluziunea în muncă a persoanelor cu dizabilități. </w:t>
      </w:r>
    </w:p>
    <w:p w14:paraId="48DCF45D" w14:textId="77777777" w:rsidR="00F05534" w:rsidRPr="0001368F" w:rsidRDefault="00F05534" w:rsidP="0001368F">
      <w:pPr>
        <w:pStyle w:val="a"/>
        <w:numPr>
          <w:ilvl w:val="0"/>
          <w:numId w:val="0"/>
        </w:numPr>
        <w:spacing w:line="240" w:lineRule="auto"/>
        <w:ind w:left="426"/>
        <w:jc w:val="both"/>
        <w:rPr>
          <w:rFonts w:ascii="Times New Roman" w:hAnsi="Times New Roman"/>
          <w:sz w:val="24"/>
          <w:szCs w:val="24"/>
          <w:lang w:val="ro-RO"/>
        </w:rPr>
      </w:pPr>
      <w:r w:rsidRPr="0001368F">
        <w:rPr>
          <w:rFonts w:ascii="Times New Roman" w:hAnsi="Times New Roman"/>
          <w:sz w:val="24"/>
          <w:szCs w:val="24"/>
          <w:lang w:val="ro-RO"/>
        </w:rPr>
        <w:t>Comparând Matricea de acțiuni SNOFM cu planurile de acțiuni 2017 și 2018, putem observa că doar jumătate din acțiunile prevăzute în Matricea de acțiuni SNOFM au fost incluse în planurile anuale.</w:t>
      </w:r>
    </w:p>
    <w:p w14:paraId="4E282B7A" w14:textId="7929581A" w:rsidR="00F05534" w:rsidRPr="0001368F" w:rsidRDefault="00F05534" w:rsidP="0001368F">
      <w:pPr>
        <w:pStyle w:val="a"/>
        <w:spacing w:line="240" w:lineRule="auto"/>
        <w:ind w:left="426"/>
        <w:jc w:val="both"/>
        <w:rPr>
          <w:rFonts w:ascii="Times New Roman" w:hAnsi="Times New Roman"/>
          <w:color w:val="auto"/>
          <w:sz w:val="24"/>
          <w:szCs w:val="24"/>
          <w:lang w:val="ro-RO"/>
        </w:rPr>
      </w:pPr>
      <w:r w:rsidRPr="0001368F">
        <w:rPr>
          <w:rFonts w:ascii="Times New Roman" w:hAnsi="Times New Roman"/>
          <w:color w:val="auto"/>
          <w:sz w:val="24"/>
          <w:szCs w:val="24"/>
          <w:lang w:val="ro-RO"/>
        </w:rPr>
        <w:t xml:space="preserve">Trezește îngrijorare calitatea joasă în realizării unor acțiui, de exemplu </w:t>
      </w:r>
      <w:r w:rsidR="007508E4" w:rsidRPr="0001368F">
        <w:rPr>
          <w:rFonts w:ascii="Times New Roman" w:hAnsi="Times New Roman"/>
          <w:color w:val="auto"/>
          <w:sz w:val="24"/>
          <w:szCs w:val="24"/>
          <w:lang w:val="ro-RO"/>
        </w:rPr>
        <w:t xml:space="preserve">acțiunea </w:t>
      </w:r>
      <w:r w:rsidRPr="0001368F">
        <w:rPr>
          <w:rFonts w:ascii="Times New Roman" w:hAnsi="Times New Roman"/>
          <w:color w:val="auto"/>
          <w:sz w:val="24"/>
          <w:szCs w:val="24"/>
          <w:lang w:val="ro-RO"/>
        </w:rPr>
        <w:t xml:space="preserve">”2.4.1. </w:t>
      </w:r>
      <w:r w:rsidRPr="0001368F">
        <w:rPr>
          <w:rFonts w:ascii="Times New Roman" w:hAnsi="Times New Roman"/>
          <w:color w:val="auto"/>
          <w:sz w:val="24"/>
          <w:szCs w:val="24"/>
          <w:lang w:val="ro-RO" w:eastAsia="ru-RU"/>
        </w:rPr>
        <w:t>Monitorizarea şi controlul procesului de asigurare a accesului fizic al persoanelor cu dizabilităţi în instituţiile de învăţămînt” Se constată inacesibilitatea instituțiilor publice și nerespectarea reglementărilor naționale de accesibilitate în cazul realizării lucrărilor de renovare a instituțiilor de învățământ.</w:t>
      </w:r>
    </w:p>
    <w:p w14:paraId="7618C61A" w14:textId="77777777" w:rsidR="00F05534" w:rsidRPr="0001368F" w:rsidRDefault="00F05534" w:rsidP="0001368F">
      <w:pPr>
        <w:pStyle w:val="a"/>
        <w:spacing w:line="240" w:lineRule="auto"/>
        <w:ind w:left="426"/>
        <w:jc w:val="both"/>
        <w:rPr>
          <w:rFonts w:ascii="Times New Roman" w:hAnsi="Times New Roman"/>
          <w:sz w:val="24"/>
          <w:szCs w:val="24"/>
          <w:lang w:val="ro-RO"/>
        </w:rPr>
      </w:pPr>
      <w:r w:rsidRPr="0001368F">
        <w:rPr>
          <w:rFonts w:ascii="Times New Roman" w:hAnsi="Times New Roman"/>
          <w:color w:val="auto"/>
          <w:sz w:val="24"/>
          <w:szCs w:val="24"/>
          <w:lang w:val="ro-RO"/>
        </w:rPr>
        <w:t xml:space="preserve">Toate activitățile </w:t>
      </w:r>
      <w:r w:rsidRPr="0001368F">
        <w:rPr>
          <w:rFonts w:ascii="Times New Roman" w:hAnsi="Times New Roman"/>
          <w:sz w:val="24"/>
          <w:szCs w:val="24"/>
          <w:lang w:val="ro-RO"/>
        </w:rPr>
        <w:t xml:space="preserve">planificate pentru anul 2018 au fost ”în limitele mijloacelor financiare alocate”. Se recomandă de a identifica resurse financiare pentru realizarea </w:t>
      </w:r>
      <w:r w:rsidRPr="0001368F">
        <w:rPr>
          <w:rFonts w:ascii="Times New Roman" w:hAnsi="Times New Roman"/>
          <w:sz w:val="24"/>
          <w:szCs w:val="24"/>
          <w:lang w:val="ro-RO"/>
        </w:rPr>
        <w:lastRenderedPageBreak/>
        <w:t>activităților în special pentru: îmbunătățirea accesibilității instituțiilor educaționale, creșterea accesibilității serviciilor STOFM</w:t>
      </w:r>
    </w:p>
    <w:p w14:paraId="2F74CB08" w14:textId="77777777" w:rsidR="00F05534" w:rsidRPr="0001368F" w:rsidRDefault="00F05534" w:rsidP="0001368F">
      <w:pPr>
        <w:pStyle w:val="a"/>
        <w:numPr>
          <w:ilvl w:val="0"/>
          <w:numId w:val="0"/>
        </w:numPr>
        <w:spacing w:line="240" w:lineRule="auto"/>
        <w:ind w:left="360"/>
        <w:jc w:val="both"/>
        <w:rPr>
          <w:rFonts w:ascii="Times New Roman" w:hAnsi="Times New Roman"/>
          <w:sz w:val="24"/>
          <w:szCs w:val="24"/>
          <w:lang w:val="ro-RO"/>
        </w:rPr>
      </w:pPr>
    </w:p>
    <w:p w14:paraId="6D907C21" w14:textId="77777777" w:rsidR="00F05534" w:rsidRPr="0001368F" w:rsidRDefault="00F05534" w:rsidP="0001368F">
      <w:pPr>
        <w:pStyle w:val="a4"/>
        <w:shd w:val="clear" w:color="auto" w:fill="FFFFFF" w:themeFill="background1"/>
        <w:ind w:left="426"/>
        <w:jc w:val="both"/>
        <w:rPr>
          <w:rFonts w:ascii="Times New Roman" w:eastAsia="Calibri" w:hAnsi="Times New Roman" w:cs="Times New Roman"/>
          <w:color w:val="000000" w:themeColor="text1"/>
          <w:lang w:val="ro-RO"/>
        </w:rPr>
      </w:pPr>
    </w:p>
    <w:p w14:paraId="4D55BCE4" w14:textId="126307CA" w:rsidR="00AA305D" w:rsidRPr="0001368F" w:rsidRDefault="005E0ED0" w:rsidP="00A47B2F">
      <w:pPr>
        <w:pStyle w:val="a4"/>
        <w:numPr>
          <w:ilvl w:val="0"/>
          <w:numId w:val="5"/>
        </w:numPr>
        <w:shd w:val="clear" w:color="auto" w:fill="FFFFFF" w:themeFill="background1"/>
        <w:ind w:left="284"/>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În perioada iulie decembrie 2019 CDPD în parteneriat cu Asociația ”AZI” Cahul a realizat Studiul Bariere și oportunități în angajarea în câmpul muncii a persoanelor cu dizabilități în raioanele Cahul și Cantemir</w:t>
      </w:r>
      <w:r w:rsidR="00CE1FA8" w:rsidRPr="0001368F">
        <w:rPr>
          <w:rFonts w:ascii="Times New Roman" w:eastAsia="Calibri" w:hAnsi="Times New Roman" w:cs="Times New Roman"/>
          <w:color w:val="000000" w:themeColor="text1"/>
          <w:lang w:val="ro-RO"/>
        </w:rPr>
        <w:t xml:space="preserve"> </w:t>
      </w:r>
    </w:p>
    <w:p w14:paraId="29523F8F" w14:textId="535D1FA0" w:rsidR="005E0ED0" w:rsidRPr="0001368F" w:rsidRDefault="005E0ED0" w:rsidP="0001368F">
      <w:pPr>
        <w:shd w:val="clear" w:color="auto" w:fill="FFFFFF" w:themeFill="background1"/>
        <w:ind w:left="426"/>
        <w:jc w:val="both"/>
        <w:rPr>
          <w:rFonts w:ascii="Times New Roman" w:eastAsia="Calibri" w:hAnsi="Times New Roman" w:cs="Times New Roman"/>
          <w:color w:val="000000" w:themeColor="text1"/>
          <w:lang w:val="ro-RO"/>
        </w:rPr>
      </w:pPr>
    </w:p>
    <w:p w14:paraId="2E53D5FD" w14:textId="5D86BDC6" w:rsidR="008933E3" w:rsidRPr="0001368F" w:rsidRDefault="008933E3" w:rsidP="00A47B2F">
      <w:pPr>
        <w:pStyle w:val="a4"/>
        <w:numPr>
          <w:ilvl w:val="0"/>
          <w:numId w:val="9"/>
        </w:numPr>
        <w:ind w:left="284"/>
        <w:jc w:val="both"/>
        <w:rPr>
          <w:rFonts w:ascii="Times New Roman" w:hAnsi="Times New Roman" w:cs="Times New Roman"/>
          <w:lang w:val="ro-RO"/>
        </w:rPr>
      </w:pPr>
      <w:r w:rsidRPr="0001368F">
        <w:rPr>
          <w:rFonts w:ascii="Times New Roman" w:hAnsi="Times New Roman" w:cs="Times New Roman"/>
          <w:lang w:val="ro-RO"/>
        </w:rPr>
        <w:t>CDPD în vederea promovării dreptului la muncă a persoanelor cu dizabilități a elaborat Studiul ”Respectarea cotei obligatorii de angajare a persoanelor cu dizabilități de către instituțiile Administrației Publice Centrale</w:t>
      </w:r>
      <w:r w:rsidR="004A0D6F" w:rsidRPr="0001368F">
        <w:rPr>
          <w:rFonts w:ascii="Times New Roman" w:hAnsi="Times New Roman" w:cs="Times New Roman"/>
          <w:lang w:val="ro-RO"/>
        </w:rPr>
        <w:t xml:space="preserve"> în anul 2018</w:t>
      </w:r>
      <w:r w:rsidRPr="0001368F">
        <w:rPr>
          <w:rFonts w:ascii="Times New Roman" w:hAnsi="Times New Roman" w:cs="Times New Roman"/>
          <w:lang w:val="ro-RO"/>
        </w:rPr>
        <w:t xml:space="preserve">” </w:t>
      </w:r>
      <w:hyperlink r:id="rId16" w:history="1">
        <w:r w:rsidRPr="0001368F">
          <w:rPr>
            <w:rStyle w:val="af4"/>
            <w:rFonts w:ascii="Times New Roman" w:hAnsi="Times New Roman" w:cs="Times New Roman"/>
          </w:rPr>
          <w:t>https://cdpd.md/wp-content/uploads/2019/05/Respectarea-cotei-obligatorii-de-angajare-a-persoanelor-cu-dizabilit%C4%83%C8%9Bi-de-catre-APC.pdf</w:t>
        </w:r>
      </w:hyperlink>
    </w:p>
    <w:p w14:paraId="352C8516" w14:textId="77777777" w:rsidR="008933E3" w:rsidRPr="0001368F" w:rsidRDefault="008933E3" w:rsidP="0001368F">
      <w:pPr>
        <w:jc w:val="both"/>
        <w:rPr>
          <w:rFonts w:ascii="Times New Roman" w:hAnsi="Times New Roman" w:cs="Times New Roman"/>
          <w:i/>
        </w:rPr>
      </w:pPr>
    </w:p>
    <w:p w14:paraId="07FA6C45" w14:textId="74BD0239" w:rsidR="008933E3" w:rsidRPr="0001368F" w:rsidRDefault="008933E3" w:rsidP="0001368F">
      <w:pPr>
        <w:ind w:left="426" w:hanging="426"/>
        <w:jc w:val="both"/>
        <w:rPr>
          <w:rFonts w:ascii="Times New Roman" w:hAnsi="Times New Roman" w:cs="Times New Roman"/>
          <w:b/>
          <w:i/>
          <w:lang w:val="en-US"/>
        </w:rPr>
      </w:pPr>
      <w:r w:rsidRPr="0001368F">
        <w:rPr>
          <w:rFonts w:ascii="Times New Roman" w:hAnsi="Times New Roman" w:cs="Times New Roman"/>
          <w:b/>
          <w:i/>
          <w:lang w:val="en-US"/>
        </w:rPr>
        <w:t>1.3.2. Prezentarea propunerilor de politici publice privind perfecționarea legislației în domeniul dreptului la muncă și angajare</w:t>
      </w:r>
    </w:p>
    <w:p w14:paraId="2D184D4A" w14:textId="77777777" w:rsidR="008933E3" w:rsidRPr="0001368F" w:rsidRDefault="008933E3" w:rsidP="0001368F">
      <w:pPr>
        <w:ind w:left="142" w:hanging="142"/>
        <w:jc w:val="both"/>
        <w:rPr>
          <w:rFonts w:ascii="Times New Roman" w:hAnsi="Times New Roman" w:cs="Times New Roman"/>
          <w:b/>
          <w:i/>
          <w:lang w:val="en-US"/>
        </w:rPr>
      </w:pPr>
    </w:p>
    <w:p w14:paraId="2115AC7C" w14:textId="77777777" w:rsidR="0053690F" w:rsidRPr="0001368F" w:rsidRDefault="008933E3" w:rsidP="00A47B2F">
      <w:pPr>
        <w:pStyle w:val="a4"/>
        <w:widowControl/>
        <w:numPr>
          <w:ilvl w:val="0"/>
          <w:numId w:val="9"/>
        </w:numPr>
        <w:autoSpaceDE w:val="0"/>
        <w:autoSpaceDN w:val="0"/>
        <w:adjustRightInd w:val="0"/>
        <w:ind w:left="284"/>
        <w:jc w:val="both"/>
        <w:rPr>
          <w:rFonts w:ascii="Times New Roman" w:eastAsia="Times New Roman" w:hAnsi="Times New Roman" w:cs="Times New Roman"/>
          <w:lang w:val="en-US" w:eastAsia="ru-RU"/>
        </w:rPr>
      </w:pPr>
      <w:r w:rsidRPr="0001368F">
        <w:rPr>
          <w:rFonts w:ascii="Times New Roman" w:hAnsi="Times New Roman" w:cs="Times New Roman"/>
          <w:lang w:val="ro-RO"/>
        </w:rPr>
        <w:t xml:space="preserve">La data de 08.02.2019 CDPD în parteneriat cu Platforma organizațiilor active în domeniul dizabilității în oficiul AOPD a realizat un atelier pentru consultarea și elaborarea avizului asupra conținutului HG </w:t>
      </w:r>
      <w:r w:rsidRPr="0001368F">
        <w:rPr>
          <w:rFonts w:ascii="Times New Roman" w:hAnsi="Times New Roman" w:cs="Times New Roman"/>
          <w:lang w:val="en-US"/>
        </w:rPr>
        <w:t xml:space="preserve">cu </w:t>
      </w:r>
      <w:r w:rsidRPr="0001368F">
        <w:rPr>
          <w:rFonts w:ascii="Times New Roman" w:hAnsi="Times New Roman" w:cs="Times New Roman"/>
          <w:lang w:val="ro-RO"/>
        </w:rPr>
        <w:t>privire la Planul de acțiuni 2019 privind implementarea Strategiei Naționale de Ocupare a Forței de Muncă 2017-2021(SNOFM</w:t>
      </w:r>
      <w:r w:rsidR="0053690F" w:rsidRPr="0001368F">
        <w:rPr>
          <w:rFonts w:ascii="Times New Roman" w:hAnsi="Times New Roman" w:cs="Times New Roman"/>
          <w:lang w:val="ro-RO"/>
        </w:rPr>
        <w:t>)</w:t>
      </w:r>
    </w:p>
    <w:p w14:paraId="6C86884D" w14:textId="77777777" w:rsidR="0053690F" w:rsidRPr="0001368F" w:rsidRDefault="0053690F" w:rsidP="0001368F">
      <w:pPr>
        <w:pStyle w:val="a4"/>
        <w:widowControl/>
        <w:autoSpaceDE w:val="0"/>
        <w:autoSpaceDN w:val="0"/>
        <w:adjustRightInd w:val="0"/>
        <w:ind w:left="284"/>
        <w:jc w:val="both"/>
        <w:rPr>
          <w:rFonts w:ascii="Times New Roman" w:eastAsia="Times New Roman" w:hAnsi="Times New Roman" w:cs="Times New Roman"/>
          <w:lang w:val="en-US" w:eastAsia="ru-RU"/>
        </w:rPr>
      </w:pPr>
    </w:p>
    <w:p w14:paraId="4DF2128A" w14:textId="5786E185" w:rsidR="004237FC" w:rsidRPr="0001368F" w:rsidRDefault="004237FC" w:rsidP="00A47B2F">
      <w:pPr>
        <w:pStyle w:val="a4"/>
        <w:widowControl/>
        <w:numPr>
          <w:ilvl w:val="0"/>
          <w:numId w:val="9"/>
        </w:numPr>
        <w:autoSpaceDE w:val="0"/>
        <w:autoSpaceDN w:val="0"/>
        <w:adjustRightInd w:val="0"/>
        <w:ind w:left="284"/>
        <w:jc w:val="both"/>
        <w:rPr>
          <w:rFonts w:ascii="Times New Roman" w:eastAsia="Times New Roman" w:hAnsi="Times New Roman" w:cs="Times New Roman"/>
          <w:lang w:val="en-US" w:eastAsia="ru-RU"/>
        </w:rPr>
      </w:pPr>
      <w:r w:rsidRPr="0001368F">
        <w:rPr>
          <w:rFonts w:ascii="Times New Roman" w:hAnsi="Times New Roman" w:cs="Times New Roman"/>
          <w:lang w:val="ro-RO"/>
        </w:rPr>
        <w:t>Elaborarea propunerilor normative privind perfecționarea mecanismului de aplicare a subvențiilor pentru angajatorii care angajează persoane cu dizabilități (art.36 și 38 din Legea  cu privire la promovarea ocupării forței de muncă și asigurarea de șomaj nr. 105 din 14.06.2018)</w:t>
      </w:r>
    </w:p>
    <w:p w14:paraId="5ABE0E39" w14:textId="77777777" w:rsidR="004237FC" w:rsidRPr="0001368F" w:rsidRDefault="004237FC" w:rsidP="0001368F">
      <w:pPr>
        <w:ind w:left="284"/>
        <w:jc w:val="both"/>
        <w:rPr>
          <w:rFonts w:ascii="Times New Roman" w:hAnsi="Times New Roman" w:cs="Times New Roman"/>
          <w:lang w:val="ro-RO"/>
        </w:rPr>
      </w:pPr>
      <w:r w:rsidRPr="0001368F">
        <w:rPr>
          <w:rFonts w:ascii="Times New Roman" w:hAnsi="Times New Roman" w:cs="Times New Roman"/>
          <w:lang w:val="ro-RO"/>
        </w:rPr>
        <w:t>Pe data de 04.11.2019 ANOFM a convocat o ședință cu organizațiile din domeniul dizabilității prin care a solicitat suport în perfecționarea procedurilor de subvenționare a angajatorilor pentru angajarea persoanelor cu dizabilități, conform art. 36 și 38 din Legea 105 cu privire la promovarea ocupării forței de muncă și asigurarea de șomaj. S-a menționat că în perioada de pilotare care a început în Iulie 2019, foarte puțini angajatori sau arătat interesați de a aplica pentru măsurile de subvenționare menționate.</w:t>
      </w:r>
    </w:p>
    <w:p w14:paraId="48349598" w14:textId="77777777" w:rsidR="004237FC" w:rsidRPr="0001368F" w:rsidRDefault="004237FC" w:rsidP="00DF2D49">
      <w:pPr>
        <w:ind w:left="284"/>
        <w:jc w:val="both"/>
        <w:rPr>
          <w:rFonts w:ascii="Times New Roman" w:hAnsi="Times New Roman" w:cs="Times New Roman"/>
          <w:lang w:val="ro-RO"/>
        </w:rPr>
      </w:pPr>
      <w:r w:rsidRPr="0001368F">
        <w:rPr>
          <w:rFonts w:ascii="Times New Roman" w:hAnsi="Times New Roman" w:cs="Times New Roman"/>
          <w:lang w:val="ro-RO"/>
        </w:rPr>
        <w:t>CDPD a oferit suportul în elaborarea unor propuneri de perfecționare a cadrului normativ în baza experienței de pilotare și bunelor practici internaționale.</w:t>
      </w:r>
    </w:p>
    <w:p w14:paraId="245BCFD9" w14:textId="77777777" w:rsidR="004237FC" w:rsidRPr="0001368F" w:rsidRDefault="004237FC" w:rsidP="00DF2D49">
      <w:pPr>
        <w:ind w:left="284"/>
        <w:jc w:val="both"/>
        <w:rPr>
          <w:rFonts w:ascii="Times New Roman" w:hAnsi="Times New Roman" w:cs="Times New Roman"/>
          <w:lang w:val="ro-RO"/>
        </w:rPr>
      </w:pPr>
      <w:r w:rsidRPr="0001368F">
        <w:rPr>
          <w:rFonts w:ascii="Times New Roman" w:hAnsi="Times New Roman" w:cs="Times New Roman"/>
          <w:lang w:val="ro-RO"/>
        </w:rPr>
        <w:t>În acest scop au fost realizate următoarele activități:</w:t>
      </w:r>
    </w:p>
    <w:p w14:paraId="71417353" w14:textId="77777777" w:rsidR="004237FC" w:rsidRPr="0001368F" w:rsidRDefault="004237FC" w:rsidP="00A47B2F">
      <w:pPr>
        <w:pStyle w:val="a4"/>
        <w:widowControl/>
        <w:numPr>
          <w:ilvl w:val="0"/>
          <w:numId w:val="7"/>
        </w:numPr>
        <w:jc w:val="both"/>
        <w:rPr>
          <w:rFonts w:ascii="Times New Roman" w:hAnsi="Times New Roman" w:cs="Times New Roman"/>
          <w:lang w:val="ro-RO"/>
        </w:rPr>
      </w:pPr>
      <w:r w:rsidRPr="0001368F">
        <w:rPr>
          <w:rFonts w:ascii="Times New Roman" w:hAnsi="Times New Roman" w:cs="Times New Roman"/>
          <w:lang w:val="ro-RO"/>
        </w:rPr>
        <w:t>Ședință cu ANOFM pe 01.12.2019 și ulterior pe 11.12.2019 deja cu participarea și a reprezentantului ILO Moldova. S-a discutat despre necesitatea realizării unei cercetări care va evidenția rezultatele pilotării subvențiilor începând cu iulie 2019, care va permite o cartare a principalelor probleme. De asemenea s-a discutat sincronizarea acțiunilor cu ILO. ILO planifică invitarea unui expert internațional în perioada februarie-martie 2020 pentru ANOFM în domeniul aplicării subvențiilor.</w:t>
      </w:r>
    </w:p>
    <w:p w14:paraId="76F21988" w14:textId="77777777" w:rsidR="004237FC" w:rsidRPr="0001368F" w:rsidRDefault="004237FC" w:rsidP="00A47B2F">
      <w:pPr>
        <w:pStyle w:val="a4"/>
        <w:widowControl/>
        <w:numPr>
          <w:ilvl w:val="0"/>
          <w:numId w:val="7"/>
        </w:numPr>
        <w:jc w:val="both"/>
        <w:rPr>
          <w:rFonts w:ascii="Times New Roman" w:hAnsi="Times New Roman" w:cs="Times New Roman"/>
          <w:lang w:val="ro-RO"/>
        </w:rPr>
      </w:pPr>
      <w:r w:rsidRPr="0001368F">
        <w:rPr>
          <w:rFonts w:ascii="Times New Roman" w:hAnsi="Times New Roman" w:cs="Times New Roman"/>
          <w:lang w:val="ro-RO"/>
        </w:rPr>
        <w:t>Au fost realizate interviuri aprofundate cu reprezentanții Subdiviziunilor Teritoriale a Forței de Muncă și cu 15 angajatori din zona Sud, Centru, și Nord. Pe 27.12.2019 au fost organizate două focus grupuri cu participarea persoanelor cu dizabilități ONG-urile din domeniu și reprezentanții ANOFM.</w:t>
      </w:r>
    </w:p>
    <w:p w14:paraId="40CA6347" w14:textId="77777777" w:rsidR="004237FC" w:rsidRPr="0001368F" w:rsidRDefault="004237FC" w:rsidP="00A47B2F">
      <w:pPr>
        <w:pStyle w:val="a4"/>
        <w:widowControl/>
        <w:numPr>
          <w:ilvl w:val="0"/>
          <w:numId w:val="7"/>
        </w:numPr>
        <w:jc w:val="both"/>
        <w:rPr>
          <w:rFonts w:ascii="Times New Roman" w:hAnsi="Times New Roman" w:cs="Times New Roman"/>
          <w:lang w:val="ro-RO"/>
        </w:rPr>
      </w:pPr>
      <w:r w:rsidRPr="0001368F">
        <w:rPr>
          <w:rFonts w:ascii="Times New Roman" w:hAnsi="Times New Roman" w:cs="Times New Roman"/>
          <w:lang w:val="ro-RO"/>
        </w:rPr>
        <w:lastRenderedPageBreak/>
        <w:t>A fost analizată experiența internațională în domeniu și cadrul normativ național.</w:t>
      </w:r>
    </w:p>
    <w:p w14:paraId="2F4F71C9" w14:textId="77777777" w:rsidR="004237FC" w:rsidRPr="0001368F" w:rsidRDefault="004237FC" w:rsidP="0001368F">
      <w:pPr>
        <w:jc w:val="both"/>
        <w:rPr>
          <w:rFonts w:ascii="Times New Roman" w:hAnsi="Times New Roman" w:cs="Times New Roman"/>
          <w:lang w:val="ro-RO"/>
        </w:rPr>
      </w:pPr>
      <w:r w:rsidRPr="0001368F">
        <w:rPr>
          <w:rFonts w:ascii="Times New Roman" w:hAnsi="Times New Roman" w:cs="Times New Roman"/>
          <w:lang w:val="ro-RO"/>
        </w:rPr>
        <w:t>Prima versiune a documentului  și recomandările urmează a fi prezentate ANOFM la începutul lunii februarie 2020.</w:t>
      </w:r>
    </w:p>
    <w:p w14:paraId="39EDC6CA" w14:textId="77777777" w:rsidR="009630C9" w:rsidRPr="0001368F" w:rsidRDefault="009630C9" w:rsidP="0001368F">
      <w:pPr>
        <w:widowControl/>
        <w:autoSpaceDE w:val="0"/>
        <w:autoSpaceDN w:val="0"/>
        <w:adjustRightInd w:val="0"/>
        <w:jc w:val="both"/>
        <w:rPr>
          <w:rFonts w:ascii="Times New Roman" w:eastAsia="Times New Roman" w:hAnsi="Times New Roman" w:cs="Times New Roman"/>
          <w:lang w:val="ro-RO" w:eastAsia="ru-RU"/>
        </w:rPr>
      </w:pPr>
    </w:p>
    <w:p w14:paraId="71EFFC23" w14:textId="77777777" w:rsidR="009630C9" w:rsidRPr="0001368F" w:rsidRDefault="009630C9" w:rsidP="0001368F">
      <w:pPr>
        <w:widowControl/>
        <w:autoSpaceDE w:val="0"/>
        <w:autoSpaceDN w:val="0"/>
        <w:adjustRightInd w:val="0"/>
        <w:jc w:val="both"/>
        <w:rPr>
          <w:rFonts w:ascii="Times New Roman" w:eastAsia="Times New Roman" w:hAnsi="Times New Roman" w:cs="Times New Roman"/>
          <w:lang w:val="en-US" w:eastAsia="ru-RU"/>
        </w:rPr>
      </w:pPr>
    </w:p>
    <w:p w14:paraId="093D1404" w14:textId="77777777" w:rsidR="0053690F" w:rsidRPr="0001368F" w:rsidRDefault="009630C9" w:rsidP="0001368F">
      <w:pPr>
        <w:shd w:val="clear" w:color="auto" w:fill="FFFFFF" w:themeFill="background1"/>
        <w:jc w:val="both"/>
        <w:rPr>
          <w:rFonts w:ascii="Times New Roman" w:eastAsia="Calibri" w:hAnsi="Times New Roman" w:cs="Times New Roman"/>
          <w:b/>
          <w:i/>
          <w:color w:val="000000" w:themeColor="text1"/>
          <w:lang w:val="ro-RO"/>
        </w:rPr>
      </w:pPr>
      <w:r w:rsidRPr="00DF2D49">
        <w:rPr>
          <w:rFonts w:ascii="Times New Roman" w:eastAsia="Calibri" w:hAnsi="Times New Roman" w:cs="Times New Roman"/>
          <w:b/>
          <w:color w:val="000000" w:themeColor="text1"/>
          <w:lang w:val="ro-RO"/>
        </w:rPr>
        <w:t>Componenta</w:t>
      </w:r>
      <w:r w:rsidRPr="0001368F">
        <w:rPr>
          <w:rFonts w:ascii="Times New Roman" w:eastAsia="Calibri" w:hAnsi="Times New Roman" w:cs="Times New Roman"/>
          <w:b/>
          <w:i/>
          <w:color w:val="000000" w:themeColor="text1"/>
          <w:lang w:val="ro-RO"/>
        </w:rPr>
        <w:t xml:space="preserve"> </w:t>
      </w:r>
      <w:r w:rsidRPr="00DF2D49">
        <w:rPr>
          <w:rFonts w:ascii="Times New Roman" w:eastAsia="Calibri" w:hAnsi="Times New Roman" w:cs="Times New Roman"/>
          <w:b/>
          <w:color w:val="000000" w:themeColor="text1"/>
          <w:lang w:val="ro-RO"/>
        </w:rPr>
        <w:t>1.4. Perfecționarea modului de colectare a datelor statistice privind persoanele cu dizabilități (art. 31 CRPD)</w:t>
      </w:r>
    </w:p>
    <w:p w14:paraId="547C5869" w14:textId="07359401" w:rsidR="009630C9" w:rsidRDefault="009630C9" w:rsidP="0001368F">
      <w:pPr>
        <w:shd w:val="clear" w:color="auto" w:fill="FFFFFF" w:themeFill="background1"/>
        <w:jc w:val="both"/>
        <w:rPr>
          <w:rFonts w:ascii="Times New Roman" w:eastAsia="Calibri" w:hAnsi="Times New Roman" w:cs="Times New Roman"/>
          <w:b/>
          <w:i/>
          <w:color w:val="000000" w:themeColor="text1"/>
          <w:lang w:val="ro-RO"/>
        </w:rPr>
      </w:pPr>
      <w:r w:rsidRPr="00DF2D49">
        <w:rPr>
          <w:rFonts w:ascii="Times New Roman" w:hAnsi="Times New Roman" w:cs="Times New Roman"/>
          <w:b/>
          <w:i/>
          <w:lang w:val="ro-RO"/>
        </w:rPr>
        <w:t xml:space="preserve">1.4.1.  </w:t>
      </w:r>
      <w:r w:rsidRPr="00DF2D49">
        <w:rPr>
          <w:rFonts w:ascii="Times New Roman" w:eastAsia="Calibri" w:hAnsi="Times New Roman" w:cs="Times New Roman"/>
          <w:b/>
          <w:i/>
          <w:color w:val="000000" w:themeColor="text1"/>
          <w:lang w:val="ro-RO"/>
        </w:rPr>
        <w:t>Îmbunătățirea metodologiei de colectare a datelor statistice, conform CRPD</w:t>
      </w:r>
    </w:p>
    <w:p w14:paraId="5BF0042D" w14:textId="77777777" w:rsidR="00DF2D49" w:rsidRPr="00DF2D49" w:rsidRDefault="00DF2D49" w:rsidP="0001368F">
      <w:pPr>
        <w:shd w:val="clear" w:color="auto" w:fill="FFFFFF" w:themeFill="background1"/>
        <w:jc w:val="both"/>
        <w:rPr>
          <w:rFonts w:ascii="Times New Roman" w:eastAsia="Calibri" w:hAnsi="Times New Roman" w:cs="Times New Roman"/>
          <w:b/>
          <w:i/>
          <w:color w:val="000000" w:themeColor="text1"/>
          <w:lang w:val="ro-RO"/>
        </w:rPr>
      </w:pPr>
    </w:p>
    <w:p w14:paraId="41589434" w14:textId="77777777" w:rsidR="009630C9" w:rsidRPr="0001368F" w:rsidRDefault="009630C9" w:rsidP="0001368F">
      <w:p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 xml:space="preserve">În perioada 24-26 iunie 2019 CDPD a participat la sesiunea finală de consultare a ghidului OHCHR (Geneva) în cadrul proiectului ”Bridging the Gap I – Human Rights indicators for the CRPD in support of a disability inclusive 2030 Agenda for Sustainable Development”. </w:t>
      </w:r>
    </w:p>
    <w:p w14:paraId="7E3A637B" w14:textId="77777777" w:rsidR="009630C9" w:rsidRPr="0001368F" w:rsidRDefault="009630C9" w:rsidP="0001368F">
      <w:p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Indicatorii drepturilor omului sunt propuse ca măsuri cantitative și calitative de progres în implementarea CRPD și au fost dezvoltate în conformitate cu metodologia OHCHR privind indicatorii drepturilor omului.</w:t>
      </w:r>
    </w:p>
    <w:p w14:paraId="210768A9" w14:textId="3A19A7B2" w:rsidR="009630C9" w:rsidRPr="0001368F" w:rsidRDefault="009630C9" w:rsidP="0001368F">
      <w:p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Indicatori pentru drepturile omului au fost elaborați prin consultarea cu o serie de părți interesate, inclusiv experți în drepturile omului, cum ar fi Comitetul CRPD, Raportorul special pentru drepturile persoanelor cu dizabilități, agențiile ONU, organizațiile persoanelor cu dizabilități și societatea civilă, mediul academic, NHRI-urile, birourile de statistică și altele. Consultările au inclus și o serie de actori dintr-un eșantion de cinci țări Moldova, Nepal, Paraguay, Iordania și Etiopia.</w:t>
      </w:r>
    </w:p>
    <w:p w14:paraId="3446E25A" w14:textId="77777777" w:rsidR="009630C9" w:rsidRPr="0001368F" w:rsidRDefault="009630C9" w:rsidP="0001368F">
      <w:p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Având în vedere că indicatorii se bazează pe standardele internaționale privind drepturile omului, astfel cum sunt stabilite în principal de CRPD și de jurisprudența Comitetului CRPD, acestea oferă o imagine de ansamblu asupra măsurilor și acțiunile care vor fi examinate de Comitet pentru a evalua progresul în implementarea unui anumit drept. Indicatorii servesc de asemenea ca instrumente pentru a ghida statele în obligațiile de raportare, pentru a identifica informațiile și datele necesare pentru a demonstra conformitatea cu obligațiile CRPD.</w:t>
      </w:r>
    </w:p>
    <w:p w14:paraId="1E667110" w14:textId="77777777" w:rsidR="009630C9" w:rsidRPr="0001368F" w:rsidRDefault="009630C9" w:rsidP="0001368F">
      <w:pPr>
        <w:jc w:val="both"/>
        <w:rPr>
          <w:rFonts w:ascii="Times New Roman" w:hAnsi="Times New Roman" w:cs="Times New Roman"/>
          <w:lang w:val="ro-RO"/>
        </w:rPr>
      </w:pPr>
      <w:r w:rsidRPr="0001368F">
        <w:rPr>
          <w:rFonts w:ascii="Times New Roman" w:eastAsia="Calibri" w:hAnsi="Times New Roman" w:cs="Times New Roman"/>
          <w:color w:val="000000" w:themeColor="text1"/>
          <w:lang w:val="ro-RO"/>
        </w:rPr>
        <w:t xml:space="preserve">Indicatorii sunt plasați pentru pe a fi disponibili publicului la următoarea adresă: </w:t>
      </w:r>
      <w:hyperlink r:id="rId17" w:history="1">
        <w:r w:rsidRPr="0001368F">
          <w:rPr>
            <w:rStyle w:val="af4"/>
            <w:rFonts w:ascii="Times New Roman" w:hAnsi="Times New Roman" w:cs="Times New Roman"/>
            <w:lang w:val="ro-RO"/>
          </w:rPr>
          <w:t>https://bridgingthegap-project.eu/crpd-indicators/</w:t>
        </w:r>
      </w:hyperlink>
      <w:r w:rsidRPr="0001368F">
        <w:rPr>
          <w:rFonts w:ascii="Times New Roman" w:hAnsi="Times New Roman" w:cs="Times New Roman"/>
          <w:lang w:val="ro-RO"/>
        </w:rPr>
        <w:t xml:space="preserve"> </w:t>
      </w:r>
    </w:p>
    <w:p w14:paraId="2A38197E" w14:textId="77777777" w:rsidR="00D53737" w:rsidRPr="0001368F" w:rsidRDefault="00D53737" w:rsidP="0001368F">
      <w:pPr>
        <w:shd w:val="clear" w:color="auto" w:fill="FFFFFF" w:themeFill="background1"/>
        <w:jc w:val="both"/>
        <w:rPr>
          <w:rFonts w:ascii="Times New Roman" w:eastAsia="Calibri" w:hAnsi="Times New Roman" w:cs="Times New Roman"/>
          <w:color w:val="000000" w:themeColor="text1"/>
          <w:lang w:val="ro-RO"/>
        </w:rPr>
      </w:pPr>
    </w:p>
    <w:p w14:paraId="48FA2F45" w14:textId="77777777" w:rsidR="00D53737" w:rsidRPr="0001368F" w:rsidRDefault="00D53737" w:rsidP="0001368F">
      <w:pPr>
        <w:widowControl/>
        <w:shd w:val="clear" w:color="auto" w:fill="FFFFFF"/>
        <w:ind w:left="1418" w:hanging="1418"/>
        <w:jc w:val="both"/>
        <w:rPr>
          <w:rFonts w:ascii="Times New Roman" w:hAnsi="Times New Roman" w:cs="Times New Roman"/>
          <w:b/>
        </w:rPr>
      </w:pPr>
      <w:r w:rsidRPr="0001368F">
        <w:rPr>
          <w:rFonts w:ascii="Times New Roman" w:hAnsi="Times New Roman" w:cs="Times New Roman"/>
          <w:b/>
        </w:rPr>
        <w:t>Obiectivul 2. Creșterea gradului de apărare a drepturilor persoanelor cu dizabilități din RM, prin oferirea asistenței juridice și derularea litigării strategice pentru cel puțin 450 persoane cu dizabilități, inclusiv minim 180 femei, pe durata a 36 de luni.</w:t>
      </w:r>
    </w:p>
    <w:p w14:paraId="0B1D3A5D" w14:textId="77777777" w:rsidR="0026093D" w:rsidRPr="0001368F" w:rsidRDefault="0026093D" w:rsidP="0001368F">
      <w:pPr>
        <w:widowControl/>
        <w:shd w:val="clear" w:color="auto" w:fill="FFFFFF"/>
        <w:ind w:left="1418" w:hanging="1418"/>
        <w:jc w:val="both"/>
        <w:rPr>
          <w:rFonts w:ascii="Times New Roman" w:hAnsi="Times New Roman" w:cs="Times New Roman"/>
          <w:b/>
        </w:rPr>
      </w:pPr>
    </w:p>
    <w:p w14:paraId="242941A7" w14:textId="63201FAC" w:rsidR="0026093D" w:rsidRPr="0001368F" w:rsidRDefault="0026093D" w:rsidP="00A47B2F">
      <w:pPr>
        <w:pStyle w:val="a4"/>
        <w:widowControl/>
        <w:numPr>
          <w:ilvl w:val="1"/>
          <w:numId w:val="8"/>
        </w:numPr>
        <w:jc w:val="both"/>
        <w:rPr>
          <w:rFonts w:ascii="Times New Roman" w:eastAsia="Calibri" w:hAnsi="Times New Roman" w:cs="Times New Roman"/>
          <w:b/>
          <w:i/>
          <w:color w:val="000000" w:themeColor="text1"/>
          <w:lang w:val="ro-RO"/>
        </w:rPr>
      </w:pPr>
      <w:r w:rsidRPr="0001368F">
        <w:rPr>
          <w:rFonts w:ascii="Times New Roman" w:eastAsia="Calibri" w:hAnsi="Times New Roman" w:cs="Times New Roman"/>
          <w:b/>
          <w:i/>
          <w:color w:val="000000" w:themeColor="text1"/>
          <w:lang w:val="ro-RO"/>
        </w:rPr>
        <w:t xml:space="preserve">Acordarea asistenței juridice PD și a membrilor familiilor lor </w:t>
      </w:r>
    </w:p>
    <w:p w14:paraId="750376C7" w14:textId="3B459B49" w:rsidR="00D53737" w:rsidRPr="0001368F" w:rsidRDefault="0026093D" w:rsidP="0001368F">
      <w:pPr>
        <w:widowControl/>
        <w:jc w:val="both"/>
        <w:rPr>
          <w:rFonts w:ascii="Times New Roman" w:hAnsi="Times New Roman" w:cs="Times New Roman"/>
          <w:lang w:val="ro-RO"/>
        </w:rPr>
      </w:pPr>
      <w:r w:rsidRPr="0001368F">
        <w:rPr>
          <w:rFonts w:ascii="Times New Roman" w:hAnsi="Times New Roman" w:cs="Times New Roman"/>
          <w:lang w:val="ro-RO"/>
        </w:rPr>
        <w:t>Pe parcursul anului 2019</w:t>
      </w:r>
      <w:r w:rsidR="00D53737" w:rsidRPr="0001368F">
        <w:rPr>
          <w:rFonts w:ascii="Times New Roman" w:hAnsi="Times New Roman" w:cs="Times New Roman"/>
          <w:lang w:val="ro-RO"/>
        </w:rPr>
        <w:t xml:space="preserve"> CDPD a oferit în total  asistență juridică și informare în domeniul drepturilor perso</w:t>
      </w:r>
      <w:r w:rsidRPr="0001368F">
        <w:rPr>
          <w:rFonts w:ascii="Times New Roman" w:hAnsi="Times New Roman" w:cs="Times New Roman"/>
          <w:lang w:val="ro-RO"/>
        </w:rPr>
        <w:t>anelor cu dizabilități pentru 161 beneficiari dintre care: 66 bărbați, 83</w:t>
      </w:r>
      <w:r w:rsidR="00A34693" w:rsidRPr="0001368F">
        <w:rPr>
          <w:rFonts w:ascii="Times New Roman" w:hAnsi="Times New Roman" w:cs="Times New Roman"/>
          <w:lang w:val="ro-RO"/>
        </w:rPr>
        <w:t xml:space="preserve"> femei, și 12</w:t>
      </w:r>
      <w:r w:rsidR="00D53737" w:rsidRPr="0001368F">
        <w:rPr>
          <w:rFonts w:ascii="Times New Roman" w:hAnsi="Times New Roman" w:cs="Times New Roman"/>
          <w:lang w:val="ro-RO"/>
        </w:rPr>
        <w:t xml:space="preserve"> ONG</w:t>
      </w:r>
      <w:r w:rsidR="00A34693" w:rsidRPr="0001368F">
        <w:rPr>
          <w:rFonts w:ascii="Times New Roman" w:hAnsi="Times New Roman" w:cs="Times New Roman"/>
          <w:lang w:val="ro-RO"/>
        </w:rPr>
        <w:t>.</w:t>
      </w:r>
    </w:p>
    <w:p w14:paraId="2C762BF2" w14:textId="2B7DD3E6" w:rsidR="00D53737" w:rsidRPr="0001368F" w:rsidRDefault="00D53737" w:rsidP="0001368F">
      <w:pPr>
        <w:widowControl/>
        <w:jc w:val="both"/>
        <w:rPr>
          <w:rFonts w:ascii="Times New Roman" w:hAnsi="Times New Roman" w:cs="Times New Roman"/>
          <w:lang w:val="ro-RO"/>
        </w:rPr>
      </w:pPr>
      <w:r w:rsidRPr="0001368F">
        <w:rPr>
          <w:rFonts w:ascii="Times New Roman" w:hAnsi="Times New Roman" w:cs="Times New Roman"/>
          <w:lang w:val="ro-RO"/>
        </w:rPr>
        <w:t>D</w:t>
      </w:r>
      <w:r w:rsidR="00A34693" w:rsidRPr="0001368F">
        <w:rPr>
          <w:rFonts w:ascii="Times New Roman" w:hAnsi="Times New Roman" w:cs="Times New Roman"/>
          <w:lang w:val="ro-RO"/>
        </w:rPr>
        <w:t>in numărul total de  161</w:t>
      </w:r>
      <w:r w:rsidRPr="0001368F">
        <w:rPr>
          <w:rFonts w:ascii="Times New Roman" w:hAnsi="Times New Roman" w:cs="Times New Roman"/>
          <w:lang w:val="ro-RO"/>
        </w:rPr>
        <w:t xml:space="preserve"> beneficiari:</w:t>
      </w:r>
    </w:p>
    <w:p w14:paraId="4D8FFFCC" w14:textId="75ED2E81" w:rsidR="00D53737" w:rsidRPr="0001368F" w:rsidRDefault="00A34693" w:rsidP="0001368F">
      <w:pPr>
        <w:pStyle w:val="a4"/>
        <w:widowControl/>
        <w:jc w:val="both"/>
        <w:rPr>
          <w:rFonts w:ascii="Times New Roman" w:hAnsi="Times New Roman" w:cs="Times New Roman"/>
          <w:lang w:val="ro-RO"/>
        </w:rPr>
      </w:pPr>
      <w:r w:rsidRPr="0001368F">
        <w:rPr>
          <w:rFonts w:ascii="Times New Roman" w:hAnsi="Times New Roman" w:cs="Times New Roman"/>
          <w:lang w:val="ro-RO"/>
        </w:rPr>
        <w:t>41</w:t>
      </w:r>
      <w:r w:rsidR="00D53737" w:rsidRPr="0001368F">
        <w:rPr>
          <w:rFonts w:ascii="Times New Roman" w:hAnsi="Times New Roman" w:cs="Times New Roman"/>
          <w:lang w:val="ro-RO"/>
        </w:rPr>
        <w:t xml:space="preserve">-beneficiari de asistență juridică primară ;                                                                                                                                          </w:t>
      </w:r>
    </w:p>
    <w:p w14:paraId="285506EF" w14:textId="42DB481E" w:rsidR="00D53737" w:rsidRPr="0001368F" w:rsidRDefault="00A34693" w:rsidP="0001368F">
      <w:pPr>
        <w:pStyle w:val="a4"/>
        <w:widowControl/>
        <w:jc w:val="both"/>
        <w:rPr>
          <w:rFonts w:ascii="Times New Roman" w:hAnsi="Times New Roman" w:cs="Times New Roman"/>
          <w:lang w:val="ro-RO"/>
        </w:rPr>
      </w:pPr>
      <w:r w:rsidRPr="0001368F">
        <w:rPr>
          <w:rFonts w:ascii="Times New Roman" w:hAnsi="Times New Roman" w:cs="Times New Roman"/>
          <w:lang w:val="ro-RO"/>
        </w:rPr>
        <w:t>37</w:t>
      </w:r>
      <w:r w:rsidR="00D53737" w:rsidRPr="0001368F">
        <w:rPr>
          <w:rFonts w:ascii="Times New Roman" w:hAnsi="Times New Roman" w:cs="Times New Roman"/>
          <w:lang w:val="ro-RO"/>
        </w:rPr>
        <w:t>- beneficiari de asistență juridică calificată;</w:t>
      </w:r>
    </w:p>
    <w:p w14:paraId="60F7BFC9" w14:textId="1E21811A" w:rsidR="00D53737" w:rsidRPr="0001368F" w:rsidRDefault="00A34693" w:rsidP="0001368F">
      <w:pPr>
        <w:pStyle w:val="a4"/>
        <w:widowControl/>
        <w:jc w:val="both"/>
        <w:rPr>
          <w:rFonts w:ascii="Times New Roman" w:hAnsi="Times New Roman" w:cs="Times New Roman"/>
          <w:lang w:val="ro-RO"/>
        </w:rPr>
      </w:pPr>
      <w:r w:rsidRPr="0001368F">
        <w:rPr>
          <w:rFonts w:ascii="Times New Roman" w:hAnsi="Times New Roman" w:cs="Times New Roman"/>
          <w:lang w:val="ro-RO"/>
        </w:rPr>
        <w:t>83</w:t>
      </w:r>
      <w:r w:rsidR="00D53737" w:rsidRPr="0001368F">
        <w:rPr>
          <w:rFonts w:ascii="Times New Roman" w:hAnsi="Times New Roman" w:cs="Times New Roman"/>
          <w:lang w:val="ro-RO"/>
        </w:rPr>
        <w:t xml:space="preserve">-beneficiari au fost informați despre drepturile de care dispun; </w:t>
      </w:r>
    </w:p>
    <w:p w14:paraId="1B856E5E" w14:textId="0C131C3C" w:rsidR="00D53737" w:rsidRPr="0001368F" w:rsidRDefault="00A34693" w:rsidP="0001368F">
      <w:pPr>
        <w:widowControl/>
        <w:ind w:left="709"/>
        <w:jc w:val="both"/>
        <w:rPr>
          <w:rFonts w:ascii="Times New Roman" w:hAnsi="Times New Roman" w:cs="Times New Roman"/>
          <w:lang w:val="ro-RO"/>
        </w:rPr>
      </w:pPr>
      <w:r w:rsidRPr="0001368F">
        <w:rPr>
          <w:rFonts w:ascii="Times New Roman" w:hAnsi="Times New Roman" w:cs="Times New Roman"/>
          <w:lang w:val="ro-RO"/>
        </w:rPr>
        <w:lastRenderedPageBreak/>
        <w:t>45</w:t>
      </w:r>
      <w:r w:rsidR="00D53737" w:rsidRPr="0001368F">
        <w:rPr>
          <w:rFonts w:ascii="Times New Roman" w:hAnsi="Times New Roman" w:cs="Times New Roman"/>
          <w:lang w:val="ro-RO"/>
        </w:rPr>
        <w:t>-cereri, petiții, plîngeri, sesizări, cereri de contestare a unor decizii judecătorești etc. întocmite în numele și în interesul beneficiarilor, adresate autorităților publice, precum și altor instituții, organizații.</w:t>
      </w:r>
    </w:p>
    <w:p w14:paraId="68E7D8A6" w14:textId="263EC8D8" w:rsidR="00D53737" w:rsidRPr="0001368F" w:rsidRDefault="00A34693" w:rsidP="0001368F">
      <w:pPr>
        <w:widowControl/>
        <w:ind w:left="709"/>
        <w:jc w:val="both"/>
        <w:rPr>
          <w:rFonts w:ascii="Times New Roman" w:hAnsi="Times New Roman" w:cs="Times New Roman"/>
          <w:lang w:val="ro-RO"/>
        </w:rPr>
      </w:pPr>
      <w:r w:rsidRPr="0001368F">
        <w:rPr>
          <w:rFonts w:ascii="Times New Roman" w:hAnsi="Times New Roman" w:cs="Times New Roman"/>
          <w:lang w:val="ro-RO"/>
        </w:rPr>
        <w:t>3</w:t>
      </w:r>
      <w:r w:rsidR="00D53737" w:rsidRPr="0001368F">
        <w:rPr>
          <w:rFonts w:ascii="Times New Roman" w:hAnsi="Times New Roman" w:cs="Times New Roman"/>
          <w:lang w:val="ro-RO"/>
        </w:rPr>
        <w:t>- plângere către Consiliul pentru prevenirea și eliminarea discriminării și asigurarea egalității</w:t>
      </w:r>
    </w:p>
    <w:p w14:paraId="216F439B" w14:textId="5EA3F63F" w:rsidR="00D53737" w:rsidRDefault="00D53737" w:rsidP="0001368F">
      <w:pPr>
        <w:widowControl/>
        <w:jc w:val="both"/>
        <w:rPr>
          <w:rFonts w:ascii="Times New Roman" w:hAnsi="Times New Roman" w:cs="Times New Roman"/>
          <w:lang w:val="ro-RO"/>
        </w:rPr>
      </w:pPr>
      <w:r w:rsidRPr="0001368F">
        <w:rPr>
          <w:rFonts w:ascii="Times New Roman" w:hAnsi="Times New Roman" w:cs="Times New Roman"/>
          <w:lang w:val="ro-RO"/>
        </w:rPr>
        <w:t xml:space="preserve">Pe parcursul </w:t>
      </w:r>
      <w:r w:rsidR="00A34693" w:rsidRPr="0001368F">
        <w:rPr>
          <w:rFonts w:ascii="Times New Roman" w:hAnsi="Times New Roman" w:cs="Times New Roman"/>
          <w:lang w:val="ro-RO"/>
        </w:rPr>
        <w:t>anului 2019 reprezentanții</w:t>
      </w:r>
      <w:r w:rsidRPr="0001368F">
        <w:rPr>
          <w:rFonts w:ascii="Times New Roman" w:hAnsi="Times New Roman" w:cs="Times New Roman"/>
          <w:lang w:val="ro-RO"/>
        </w:rPr>
        <w:t xml:space="preserve"> CDPD, pentru reprezentarea </w:t>
      </w:r>
      <w:r w:rsidR="00A34693" w:rsidRPr="0001368F">
        <w:rPr>
          <w:rFonts w:ascii="Times New Roman" w:hAnsi="Times New Roman" w:cs="Times New Roman"/>
          <w:lang w:val="ro-RO"/>
        </w:rPr>
        <w:t xml:space="preserve"> și apărarea drepturilor persoanelor cu dizabilități au</w:t>
      </w:r>
      <w:r w:rsidR="00BC4E65" w:rsidRPr="0001368F">
        <w:rPr>
          <w:rFonts w:ascii="Times New Roman" w:hAnsi="Times New Roman" w:cs="Times New Roman"/>
          <w:lang w:val="ro-RO"/>
        </w:rPr>
        <w:t xml:space="preserve"> participat la 41</w:t>
      </w:r>
      <w:r w:rsidRPr="0001368F">
        <w:rPr>
          <w:rFonts w:ascii="Times New Roman" w:hAnsi="Times New Roman" w:cs="Times New Roman"/>
          <w:lang w:val="ro-RO"/>
        </w:rPr>
        <w:t xml:space="preserve">  ședințe de judecată, realizate în cadrul proceselo</w:t>
      </w:r>
      <w:r w:rsidR="00BC4E65" w:rsidRPr="0001368F">
        <w:rPr>
          <w:rFonts w:ascii="Times New Roman" w:hAnsi="Times New Roman" w:cs="Times New Roman"/>
          <w:lang w:val="ro-RO"/>
        </w:rPr>
        <w:t>r de litigare strategică ;  la 2 ședințe</w:t>
      </w:r>
      <w:r w:rsidRPr="0001368F">
        <w:rPr>
          <w:rFonts w:ascii="Times New Roman" w:hAnsi="Times New Roman" w:cs="Times New Roman"/>
          <w:lang w:val="ro-RO"/>
        </w:rPr>
        <w:t xml:space="preserve"> de audiere în fața Consiliului pentru prevenirea și eliminarea discriminării și asigurarea egalităț</w:t>
      </w:r>
      <w:r w:rsidR="00BC4E65" w:rsidRPr="0001368F">
        <w:rPr>
          <w:rFonts w:ascii="Times New Roman" w:hAnsi="Times New Roman" w:cs="Times New Roman"/>
          <w:lang w:val="ro-RO"/>
        </w:rPr>
        <w:t>ii și o ședință în fața Curții Constituționale pentru  apărarea drepturilor persoanelor ce au îngrijit sau îngrijesc  de o persoană cu dizabilitate severă privind recunoașterea perioadei de îngrijire a unei persoane cu dizabilitate severă drept stagiu de cotizare .</w:t>
      </w:r>
    </w:p>
    <w:p w14:paraId="313E4590" w14:textId="77777777" w:rsidR="00B44708" w:rsidRPr="0001368F" w:rsidRDefault="00B44708" w:rsidP="0001368F">
      <w:pPr>
        <w:widowControl/>
        <w:jc w:val="both"/>
        <w:rPr>
          <w:rFonts w:ascii="Times New Roman" w:hAnsi="Times New Roman" w:cs="Times New Roman"/>
          <w:lang w:val="ro-RO"/>
        </w:rPr>
      </w:pPr>
    </w:p>
    <w:p w14:paraId="71BB6C11" w14:textId="40F73851" w:rsidR="00CF5225" w:rsidRPr="00B44708" w:rsidRDefault="00CF5225" w:rsidP="00A47B2F">
      <w:pPr>
        <w:pStyle w:val="a4"/>
        <w:widowControl/>
        <w:numPr>
          <w:ilvl w:val="1"/>
          <w:numId w:val="8"/>
        </w:numPr>
        <w:jc w:val="both"/>
        <w:rPr>
          <w:rFonts w:ascii="Times New Roman" w:hAnsi="Times New Roman" w:cs="Times New Roman"/>
          <w:b/>
          <w:i/>
          <w:lang w:val="ro-RO"/>
        </w:rPr>
      </w:pPr>
      <w:r w:rsidRPr="00B44708">
        <w:rPr>
          <w:rFonts w:ascii="Times New Roman" w:hAnsi="Times New Roman" w:cs="Times New Roman"/>
          <w:b/>
          <w:i/>
          <w:lang w:val="ro-RO"/>
        </w:rPr>
        <w:t>Vizite mobile de informare în teritoriu</w:t>
      </w:r>
    </w:p>
    <w:p w14:paraId="4269E39F" w14:textId="0566D498" w:rsidR="00CF5225" w:rsidRPr="00B44708" w:rsidRDefault="00DF3D1C" w:rsidP="0001368F">
      <w:pPr>
        <w:widowControl/>
        <w:jc w:val="both"/>
        <w:rPr>
          <w:rFonts w:ascii="Times New Roman" w:hAnsi="Times New Roman" w:cs="Times New Roman"/>
          <w:lang w:val="ro-RO"/>
        </w:rPr>
      </w:pPr>
      <w:r w:rsidRPr="00B44708">
        <w:rPr>
          <w:rFonts w:ascii="Times New Roman" w:hAnsi="Times New Roman" w:cs="Times New Roman"/>
          <w:lang w:val="ro-RO"/>
        </w:rPr>
        <w:t xml:space="preserve">Pe parcursul anului 2019  CDPD a realizat 4 vizite mobile  în scopul informării și acordării asistenței juridice primare persoanelor cu dizabilități și membrilor  familiilor acestora </w:t>
      </w:r>
    </w:p>
    <w:p w14:paraId="0F4D6581" w14:textId="4BC89AE8" w:rsidR="00DF3D1C" w:rsidRPr="00B44708" w:rsidRDefault="00B6786C" w:rsidP="0001368F">
      <w:pPr>
        <w:widowControl/>
        <w:shd w:val="clear" w:color="auto" w:fill="FFFFFF"/>
        <w:jc w:val="both"/>
        <w:rPr>
          <w:rFonts w:ascii="Times New Roman" w:eastAsia="Times New Roman" w:hAnsi="Times New Roman" w:cs="Times New Roman"/>
          <w:lang w:val="ro-RO" w:eastAsia="ru-RU"/>
        </w:rPr>
      </w:pPr>
      <w:r w:rsidRPr="00B44708">
        <w:rPr>
          <w:rFonts w:ascii="Times New Roman" w:eastAsia="Times New Roman" w:hAnsi="Times New Roman" w:cs="Times New Roman"/>
          <w:lang w:val="ro-RO" w:eastAsia="ru-RU"/>
        </w:rPr>
        <w:t>La 11 august 2019 AO ”NEEMIA” d</w:t>
      </w:r>
      <w:r w:rsidR="00171AE4" w:rsidRPr="00B44708">
        <w:rPr>
          <w:rFonts w:ascii="Times New Roman" w:eastAsia="Times New Roman" w:hAnsi="Times New Roman" w:cs="Times New Roman"/>
          <w:lang w:val="ro-RO" w:eastAsia="ru-RU"/>
        </w:rPr>
        <w:t>in satul Cobani raionul Glodeni,</w:t>
      </w:r>
      <w:r w:rsidRPr="00B44708">
        <w:rPr>
          <w:rFonts w:ascii="Times New Roman" w:eastAsia="Times New Roman" w:hAnsi="Times New Roman" w:cs="Times New Roman"/>
          <w:lang w:val="ro-RO" w:eastAsia="ru-RU"/>
        </w:rPr>
        <w:t xml:space="preserve"> </w:t>
      </w:r>
      <w:r w:rsidR="00171AE4" w:rsidRPr="00B44708">
        <w:rPr>
          <w:rFonts w:ascii="Times New Roman" w:eastAsia="Times New Roman" w:hAnsi="Times New Roman" w:cs="Times New Roman"/>
          <w:lang w:val="ro-RO" w:eastAsia="ru-RU"/>
        </w:rPr>
        <w:t>Lecție publică</w:t>
      </w:r>
    </w:p>
    <w:p w14:paraId="38FFF341" w14:textId="0FF8C4ED" w:rsidR="00DF3D1C" w:rsidRPr="00B44708" w:rsidRDefault="00DF3D1C" w:rsidP="0001368F">
      <w:pPr>
        <w:widowControl/>
        <w:shd w:val="clear" w:color="auto" w:fill="FFFFFF"/>
        <w:jc w:val="both"/>
        <w:rPr>
          <w:rFonts w:ascii="Times New Roman" w:eastAsia="Times New Roman" w:hAnsi="Times New Roman" w:cs="Times New Roman"/>
          <w:lang w:val="ro-RO" w:eastAsia="ru-RU"/>
        </w:rPr>
      </w:pPr>
      <w:r w:rsidRPr="00B44708">
        <w:rPr>
          <w:rFonts w:ascii="Times New Roman" w:eastAsia="Times New Roman" w:hAnsi="Times New Roman" w:cs="Times New Roman"/>
          <w:lang w:val="ro-RO" w:eastAsia="ru-RU"/>
        </w:rPr>
        <w:t xml:space="preserve">La </w:t>
      </w:r>
      <w:r w:rsidR="00171AE4" w:rsidRPr="00B44708">
        <w:rPr>
          <w:rFonts w:ascii="Times New Roman" w:eastAsia="Times New Roman" w:hAnsi="Times New Roman" w:cs="Times New Roman"/>
          <w:lang w:val="ro-RO" w:eastAsia="ru-RU"/>
        </w:rPr>
        <w:t>26 august Asociația ”AZI” Cahul, Lecție Publică</w:t>
      </w:r>
    </w:p>
    <w:p w14:paraId="742E739C" w14:textId="3BB632D0" w:rsidR="004C35F1" w:rsidRPr="00B44708" w:rsidRDefault="0030477F" w:rsidP="0001368F">
      <w:pPr>
        <w:jc w:val="both"/>
        <w:rPr>
          <w:rFonts w:ascii="Times New Roman" w:hAnsi="Times New Roman" w:cs="Times New Roman"/>
        </w:rPr>
      </w:pPr>
      <w:r w:rsidRPr="00B44708">
        <w:rPr>
          <w:rFonts w:ascii="Times New Roman" w:eastAsia="Times New Roman" w:hAnsi="Times New Roman" w:cs="Times New Roman"/>
          <w:lang w:val="ro-RO" w:eastAsia="ru-RU"/>
        </w:rPr>
        <w:t>În perioada</w:t>
      </w:r>
      <w:r w:rsidR="004C35F1" w:rsidRPr="00B44708">
        <w:rPr>
          <w:rFonts w:ascii="Times New Roman" w:eastAsia="Times New Roman" w:hAnsi="Times New Roman" w:cs="Times New Roman"/>
          <w:lang w:val="ro-RO" w:eastAsia="ru-RU"/>
        </w:rPr>
        <w:t xml:space="preserve"> de </w:t>
      </w:r>
      <w:r w:rsidR="004C35F1" w:rsidRPr="00B44708">
        <w:rPr>
          <w:rFonts w:ascii="Times New Roman" w:hAnsi="Times New Roman" w:cs="Times New Roman"/>
        </w:rPr>
        <w:t xml:space="preserve">10.10.2019, 18.10.2019 şi 01.11.2019 </w:t>
      </w:r>
      <w:r w:rsidRPr="00B44708">
        <w:rPr>
          <w:rFonts w:ascii="Times New Roman" w:hAnsi="Times New Roman" w:cs="Times New Roman"/>
        </w:rPr>
        <w:t>la solicitarea ”SOS Autism” CDPD a realizat un seminar de informare cu elemente de instruire în self</w:t>
      </w:r>
      <w:r w:rsidR="004C35F1" w:rsidRPr="00B44708">
        <w:rPr>
          <w:rFonts w:ascii="Times New Roman" w:hAnsi="Times New Roman" w:cs="Times New Roman"/>
        </w:rPr>
        <w:t>-advocacy pentru părinții/îngrijitorii copiilor cu TSA/boli genetice”</w:t>
      </w:r>
    </w:p>
    <w:p w14:paraId="7D1564DF" w14:textId="23450A9D" w:rsidR="003B7407" w:rsidRPr="00B44708" w:rsidRDefault="003B7407" w:rsidP="0001368F">
      <w:pPr>
        <w:jc w:val="both"/>
        <w:rPr>
          <w:rFonts w:ascii="Times New Roman" w:hAnsi="Times New Roman" w:cs="Times New Roman"/>
          <w:lang w:val="ro-RO"/>
        </w:rPr>
      </w:pPr>
      <w:r w:rsidRPr="00B44708">
        <w:rPr>
          <w:rFonts w:ascii="Times New Roman" w:hAnsi="Times New Roman" w:cs="Times New Roman"/>
        </w:rPr>
        <w:t>La 12 septembrie Bălți ”Asociația pentru drepturile omului Lex 21”</w:t>
      </w:r>
      <w:r w:rsidR="00171AE4" w:rsidRPr="00B44708">
        <w:rPr>
          <w:rFonts w:ascii="Times New Roman" w:hAnsi="Times New Roman" w:cs="Times New Roman"/>
        </w:rPr>
        <w:t xml:space="preserve"> Seminar de informare cu elemente de instruire ”</w:t>
      </w:r>
      <w:r w:rsidRPr="00B44708">
        <w:rPr>
          <w:rFonts w:ascii="Times New Roman" w:hAnsi="Times New Roman" w:cs="Times New Roman"/>
          <w:lang w:val="ro-RO"/>
        </w:rPr>
        <w:t>Drepturile persoanelor cu dizabilități și modalitățile de promovare a acestora”</w:t>
      </w:r>
    </w:p>
    <w:p w14:paraId="1152A989" w14:textId="6F59B3E4" w:rsidR="00171AE4" w:rsidRPr="00B44708" w:rsidRDefault="00171AE4" w:rsidP="0001368F">
      <w:pPr>
        <w:jc w:val="both"/>
        <w:rPr>
          <w:rFonts w:ascii="Times New Roman" w:hAnsi="Times New Roman" w:cs="Times New Roman"/>
          <w:lang w:val="ro-RO"/>
        </w:rPr>
      </w:pPr>
      <w:r w:rsidRPr="00B44708">
        <w:rPr>
          <w:rFonts w:ascii="Times New Roman" w:hAnsi="Times New Roman" w:cs="Times New Roman"/>
          <w:lang w:val="ro-RO"/>
        </w:rPr>
        <w:t>În cadrul vizitelor mobile au fost informate 52 persoane dintre care 29 femei și 23 bărbați.</w:t>
      </w:r>
    </w:p>
    <w:p w14:paraId="57C82296" w14:textId="6262DCA8" w:rsidR="0030477F" w:rsidRPr="00B44708" w:rsidRDefault="003B7407" w:rsidP="0001368F">
      <w:pPr>
        <w:jc w:val="both"/>
        <w:rPr>
          <w:rFonts w:ascii="Times New Roman" w:hAnsi="Times New Roman" w:cs="Times New Roman"/>
        </w:rPr>
      </w:pPr>
      <w:r w:rsidRPr="00B44708">
        <w:rPr>
          <w:rFonts w:ascii="Times New Roman" w:hAnsi="Times New Roman" w:cs="Times New Roman"/>
        </w:rPr>
        <w:t xml:space="preserve"> </w:t>
      </w:r>
    </w:p>
    <w:p w14:paraId="387ED62C" w14:textId="0FE43FA2" w:rsidR="00CF5225" w:rsidRDefault="00CF5225" w:rsidP="00A47B2F">
      <w:pPr>
        <w:pStyle w:val="a4"/>
        <w:widowControl/>
        <w:numPr>
          <w:ilvl w:val="1"/>
          <w:numId w:val="8"/>
        </w:numPr>
        <w:jc w:val="both"/>
        <w:rPr>
          <w:rFonts w:ascii="Times New Roman" w:hAnsi="Times New Roman" w:cs="Times New Roman"/>
          <w:b/>
          <w:i/>
          <w:lang w:val="ro-RO"/>
        </w:rPr>
      </w:pPr>
      <w:r w:rsidRPr="00B44708">
        <w:rPr>
          <w:rFonts w:ascii="Times New Roman" w:hAnsi="Times New Roman" w:cs="Times New Roman"/>
          <w:b/>
          <w:i/>
          <w:lang w:val="ro-RO"/>
        </w:rPr>
        <w:t xml:space="preserve"> Litigare strategică pe domenii prioritare</w:t>
      </w:r>
    </w:p>
    <w:p w14:paraId="3CFF618E" w14:textId="77777777" w:rsidR="00B44708" w:rsidRPr="00B44708" w:rsidRDefault="00B44708" w:rsidP="00B44708">
      <w:pPr>
        <w:pStyle w:val="a4"/>
        <w:widowControl/>
        <w:ind w:left="644"/>
        <w:jc w:val="both"/>
        <w:rPr>
          <w:rFonts w:ascii="Times New Roman" w:hAnsi="Times New Roman" w:cs="Times New Roman"/>
          <w:b/>
          <w:i/>
          <w:lang w:val="ro-RO"/>
        </w:rPr>
      </w:pPr>
    </w:p>
    <w:p w14:paraId="448148FB" w14:textId="55C2CAAF" w:rsidR="00D53737" w:rsidRPr="0001368F" w:rsidRDefault="00CF5225" w:rsidP="0001368F">
      <w:pPr>
        <w:widowControl/>
        <w:jc w:val="both"/>
        <w:rPr>
          <w:rFonts w:ascii="Times New Roman" w:hAnsi="Times New Roman" w:cs="Times New Roman"/>
          <w:lang w:val="ro-RO"/>
        </w:rPr>
      </w:pPr>
      <w:r w:rsidRPr="0001368F">
        <w:rPr>
          <w:rFonts w:ascii="Times New Roman" w:hAnsi="Times New Roman" w:cs="Times New Roman"/>
          <w:lang w:val="ro-RO"/>
        </w:rPr>
        <w:t>2</w:t>
      </w:r>
      <w:r w:rsidR="00D53737" w:rsidRPr="0001368F">
        <w:rPr>
          <w:rFonts w:ascii="Times New Roman" w:hAnsi="Times New Roman" w:cs="Times New Roman"/>
          <w:lang w:val="ro-RO"/>
        </w:rPr>
        <w:t xml:space="preserve">1 -cazuri de litigare strategică au fost administrate de CDPD în </w:t>
      </w:r>
      <w:r w:rsidRPr="0001368F">
        <w:rPr>
          <w:rFonts w:ascii="Times New Roman" w:hAnsi="Times New Roman" w:cs="Times New Roman"/>
          <w:lang w:val="ro-RO"/>
        </w:rPr>
        <w:t>anul 2019 dintre care 2 au fost inițiate în 2016</w:t>
      </w:r>
      <w:r w:rsidR="00D53737" w:rsidRPr="0001368F">
        <w:rPr>
          <w:rFonts w:ascii="Times New Roman" w:hAnsi="Times New Roman" w:cs="Times New Roman"/>
          <w:lang w:val="ro-RO"/>
        </w:rPr>
        <w:t xml:space="preserve"> , </w:t>
      </w:r>
      <w:r w:rsidRPr="0001368F">
        <w:rPr>
          <w:rFonts w:ascii="Times New Roman" w:hAnsi="Times New Roman" w:cs="Times New Roman"/>
          <w:lang w:val="ro-RO"/>
        </w:rPr>
        <w:t xml:space="preserve">5 cazuri au fost inițiate în 2017, </w:t>
      </w:r>
      <w:r w:rsidR="00D53737" w:rsidRPr="0001368F">
        <w:rPr>
          <w:rFonts w:ascii="Times New Roman" w:hAnsi="Times New Roman" w:cs="Times New Roman"/>
          <w:lang w:val="ro-RO"/>
        </w:rPr>
        <w:t xml:space="preserve">3 cazuri </w:t>
      </w:r>
      <w:r w:rsidR="00B44708">
        <w:rPr>
          <w:rFonts w:ascii="Times New Roman" w:hAnsi="Times New Roman" w:cs="Times New Roman"/>
          <w:lang w:val="ro-RO"/>
        </w:rPr>
        <w:t xml:space="preserve">au fost </w:t>
      </w:r>
      <w:r w:rsidRPr="0001368F">
        <w:rPr>
          <w:rFonts w:ascii="Times New Roman" w:hAnsi="Times New Roman" w:cs="Times New Roman"/>
          <w:lang w:val="ro-RO"/>
        </w:rPr>
        <w:t xml:space="preserve"> inițiate în 2018  și 11</w:t>
      </w:r>
      <w:r w:rsidR="00D53737" w:rsidRPr="0001368F">
        <w:rPr>
          <w:rFonts w:ascii="Times New Roman" w:hAnsi="Times New Roman" w:cs="Times New Roman"/>
          <w:lang w:val="ro-RO"/>
        </w:rPr>
        <w:t xml:space="preserve"> cazuri sunt inițiate în 2019  </w:t>
      </w:r>
    </w:p>
    <w:p w14:paraId="7B56724F" w14:textId="7254A60A" w:rsidR="00A219B4" w:rsidRPr="0001368F" w:rsidRDefault="00A219B4" w:rsidP="0001368F">
      <w:pPr>
        <w:widowControl/>
        <w:jc w:val="both"/>
        <w:rPr>
          <w:rFonts w:ascii="Times New Roman" w:hAnsi="Times New Roman" w:cs="Times New Roman"/>
          <w:lang w:val="ro-RO"/>
        </w:rPr>
      </w:pPr>
      <w:r w:rsidRPr="0001368F">
        <w:rPr>
          <w:rFonts w:ascii="Times New Roman" w:hAnsi="Times New Roman" w:cs="Times New Roman"/>
          <w:lang w:val="ro-RO"/>
        </w:rPr>
        <w:t>Din cele 21</w:t>
      </w:r>
      <w:r w:rsidR="00B44708">
        <w:rPr>
          <w:rFonts w:ascii="Times New Roman" w:hAnsi="Times New Roman" w:cs="Times New Roman"/>
          <w:lang w:val="ro-RO"/>
        </w:rPr>
        <w:t xml:space="preserve"> </w:t>
      </w:r>
      <w:r w:rsidRPr="0001368F">
        <w:rPr>
          <w:rFonts w:ascii="Times New Roman" w:hAnsi="Times New Roman" w:cs="Times New Roman"/>
          <w:lang w:val="ro-RO"/>
        </w:rPr>
        <w:t>de cazuri administrate de CDPD în anul 2019</w:t>
      </w:r>
      <w:r w:rsidR="00B44708">
        <w:rPr>
          <w:rFonts w:ascii="Times New Roman" w:hAnsi="Times New Roman" w:cs="Times New Roman"/>
          <w:lang w:val="ro-RO"/>
        </w:rPr>
        <w:t>,</w:t>
      </w:r>
      <w:r w:rsidR="00E23A08" w:rsidRPr="0001368F">
        <w:rPr>
          <w:rFonts w:ascii="Times New Roman" w:hAnsi="Times New Roman" w:cs="Times New Roman"/>
          <w:color w:val="FF0000"/>
          <w:lang w:val="ro-RO"/>
        </w:rPr>
        <w:t xml:space="preserve"> </w:t>
      </w:r>
      <w:r w:rsidR="00E23A08" w:rsidRPr="00B44708">
        <w:rPr>
          <w:rFonts w:ascii="Times New Roman" w:hAnsi="Times New Roman" w:cs="Times New Roman"/>
          <w:lang w:val="ro-RO"/>
        </w:rPr>
        <w:t>8</w:t>
      </w:r>
      <w:r w:rsidRPr="00B44708">
        <w:rPr>
          <w:rFonts w:ascii="Times New Roman" w:hAnsi="Times New Roman" w:cs="Times New Roman"/>
          <w:lang w:val="ro-RO"/>
        </w:rPr>
        <w:t xml:space="preserve"> </w:t>
      </w:r>
      <w:r w:rsidRPr="0001368F">
        <w:rPr>
          <w:rFonts w:ascii="Times New Roman" w:hAnsi="Times New Roman" w:cs="Times New Roman"/>
          <w:lang w:val="ro-RO"/>
        </w:rPr>
        <w:t xml:space="preserve">cazuri au </w:t>
      </w:r>
      <w:r w:rsidR="00E23A08" w:rsidRPr="0001368F">
        <w:rPr>
          <w:rFonts w:ascii="Times New Roman" w:hAnsi="Times New Roman" w:cs="Times New Roman"/>
          <w:lang w:val="ro-RO"/>
        </w:rPr>
        <w:t>fost finalizate cu succes celelalte 13</w:t>
      </w:r>
      <w:r w:rsidRPr="0001368F">
        <w:rPr>
          <w:rFonts w:ascii="Times New Roman" w:hAnsi="Times New Roman" w:cs="Times New Roman"/>
          <w:lang w:val="ro-RO"/>
        </w:rPr>
        <w:t xml:space="preserve"> s</w:t>
      </w:r>
      <w:r w:rsidR="00B44708">
        <w:rPr>
          <w:rFonts w:ascii="Times New Roman" w:hAnsi="Times New Roman" w:cs="Times New Roman"/>
          <w:lang w:val="ro-RO"/>
        </w:rPr>
        <w:t>e află în curs de realizare.</w:t>
      </w:r>
    </w:p>
    <w:p w14:paraId="29FC6D92" w14:textId="5EB7C257" w:rsidR="00CF5225" w:rsidRDefault="00CF5225" w:rsidP="0001368F">
      <w:pPr>
        <w:widowControl/>
        <w:jc w:val="both"/>
        <w:rPr>
          <w:rFonts w:ascii="Times New Roman" w:hAnsi="Times New Roman" w:cs="Times New Roman"/>
          <w:lang w:val="ro-RO"/>
        </w:rPr>
      </w:pPr>
      <w:r w:rsidRPr="0001368F">
        <w:rPr>
          <w:rFonts w:ascii="Times New Roman" w:hAnsi="Times New Roman" w:cs="Times New Roman"/>
          <w:lang w:val="ro-RO"/>
        </w:rPr>
        <w:t>Descrierea succintă a proceselor de litigare care au fost soldate cu succes în anul 2019</w:t>
      </w:r>
      <w:r w:rsidR="00A219B4" w:rsidRPr="0001368F">
        <w:rPr>
          <w:rFonts w:ascii="Times New Roman" w:hAnsi="Times New Roman" w:cs="Times New Roman"/>
          <w:lang w:val="ro-RO"/>
        </w:rPr>
        <w:t>.</w:t>
      </w:r>
    </w:p>
    <w:p w14:paraId="3472D3FB" w14:textId="77777777" w:rsidR="00B44708" w:rsidRPr="0001368F" w:rsidRDefault="00B44708" w:rsidP="0001368F">
      <w:pPr>
        <w:widowControl/>
        <w:jc w:val="both"/>
        <w:rPr>
          <w:rFonts w:ascii="Times New Roman" w:hAnsi="Times New Roman" w:cs="Times New Roman"/>
          <w:lang w:val="ro-RO"/>
        </w:rPr>
      </w:pPr>
    </w:p>
    <w:p w14:paraId="72B8AEC6" w14:textId="1FB48FAC" w:rsidR="00025633" w:rsidRPr="0001368F" w:rsidRDefault="00025633" w:rsidP="0001368F">
      <w:pPr>
        <w:pStyle w:val="a"/>
        <w:numPr>
          <w:ilvl w:val="0"/>
          <w:numId w:val="0"/>
        </w:numPr>
        <w:spacing w:line="240" w:lineRule="auto"/>
        <w:ind w:left="360" w:hanging="360"/>
        <w:jc w:val="both"/>
        <w:rPr>
          <w:rFonts w:ascii="Times New Roman" w:hAnsi="Times New Roman"/>
          <w:sz w:val="24"/>
          <w:szCs w:val="24"/>
          <w:lang w:val="ro-RO"/>
        </w:rPr>
      </w:pPr>
      <w:r w:rsidRPr="0001368F">
        <w:rPr>
          <w:rFonts w:ascii="Times New Roman" w:hAnsi="Times New Roman"/>
          <w:b/>
          <w:sz w:val="24"/>
          <w:szCs w:val="24"/>
          <w:lang w:val="ro-RO"/>
        </w:rPr>
        <w:t>PROCESE DE LITIGARE STRATEGICĂ INIȚIATE ÎN ANUL 2016</w:t>
      </w:r>
    </w:p>
    <w:p w14:paraId="4AA75F64" w14:textId="77777777" w:rsidR="00A219B4" w:rsidRPr="0001368F" w:rsidRDefault="00A219B4" w:rsidP="0001368F">
      <w:pPr>
        <w:pStyle w:val="a"/>
        <w:numPr>
          <w:ilvl w:val="0"/>
          <w:numId w:val="0"/>
        </w:numPr>
        <w:spacing w:line="240" w:lineRule="auto"/>
        <w:jc w:val="both"/>
        <w:rPr>
          <w:rFonts w:ascii="Times New Roman" w:hAnsi="Times New Roman"/>
          <w:b/>
          <w:sz w:val="24"/>
          <w:szCs w:val="24"/>
          <w:lang w:val="ro-RO"/>
        </w:rPr>
      </w:pPr>
      <w:r w:rsidRPr="0001368F">
        <w:rPr>
          <w:rFonts w:ascii="Times New Roman" w:hAnsi="Times New Roman"/>
          <w:b/>
          <w:sz w:val="24"/>
          <w:szCs w:val="24"/>
          <w:lang w:val="ro-RO"/>
        </w:rPr>
        <w:t>I . Accesibilizarea sediului Preturii Centru mun . Chișinău</w:t>
      </w:r>
    </w:p>
    <w:p w14:paraId="286ED68A" w14:textId="1E8AD120" w:rsidR="00A219B4" w:rsidRPr="0001368F" w:rsidRDefault="00A219B4" w:rsidP="00A47B2F">
      <w:pPr>
        <w:pStyle w:val="a"/>
        <w:numPr>
          <w:ilvl w:val="0"/>
          <w:numId w:val="11"/>
        </w:numPr>
        <w:tabs>
          <w:tab w:val="left" w:pos="426"/>
        </w:tabs>
        <w:spacing w:line="240" w:lineRule="auto"/>
        <w:ind w:left="426" w:hanging="426"/>
        <w:jc w:val="both"/>
        <w:rPr>
          <w:rFonts w:ascii="Times New Roman" w:hAnsi="Times New Roman"/>
          <w:sz w:val="24"/>
          <w:szCs w:val="24"/>
          <w:lang w:val="ro-RO"/>
        </w:rPr>
      </w:pPr>
      <w:r w:rsidRPr="0001368F">
        <w:rPr>
          <w:rFonts w:ascii="Times New Roman" w:hAnsi="Times New Roman"/>
          <w:b/>
          <w:sz w:val="24"/>
          <w:szCs w:val="24"/>
          <w:u w:val="single"/>
          <w:lang w:val="ro-RO"/>
        </w:rPr>
        <w:t>Obiectivul propus</w:t>
      </w:r>
      <w:r w:rsidRPr="0001368F">
        <w:rPr>
          <w:rFonts w:ascii="Times New Roman" w:hAnsi="Times New Roman"/>
          <w:b/>
          <w:sz w:val="24"/>
          <w:szCs w:val="24"/>
          <w:lang w:val="ro-RO"/>
        </w:rPr>
        <w:t xml:space="preserve">: </w:t>
      </w:r>
      <w:r w:rsidRPr="0001368F">
        <w:rPr>
          <w:rFonts w:ascii="Times New Roman" w:hAnsi="Times New Roman"/>
          <w:sz w:val="24"/>
          <w:szCs w:val="24"/>
          <w:lang w:val="ro-RO"/>
        </w:rPr>
        <w:t xml:space="preserve">Asigurarea condițiilor de accesibilitate pentru persoane cu mobilitate redusă în interiorul sediului Preturii Centru din mun. Chișinău. Instalarea pavajului tactil la Pretura Centru. </w:t>
      </w:r>
      <w:r w:rsidR="006536CA" w:rsidRPr="0001368F">
        <w:rPr>
          <w:rFonts w:ascii="Times New Roman" w:hAnsi="Times New Roman"/>
          <w:sz w:val="24"/>
          <w:szCs w:val="24"/>
          <w:lang w:val="ro-RO"/>
        </w:rPr>
        <w:t xml:space="preserve">Ca rezultat a acestui proces cîștigat de CDPDîn fața Preturii sectorului Centru </w:t>
      </w:r>
      <w:r w:rsidRPr="0001368F">
        <w:rPr>
          <w:rFonts w:ascii="Times New Roman" w:hAnsi="Times New Roman"/>
          <w:sz w:val="24"/>
          <w:szCs w:val="24"/>
          <w:lang w:val="ro-RO"/>
        </w:rPr>
        <w:t>în premieră pentru  Republica Moldova, a fost instalat pavaj tactil de interior în holul și grupul sanitar al instituției publice..</w:t>
      </w:r>
    </w:p>
    <w:p w14:paraId="0C4B6743" w14:textId="77777777" w:rsidR="00F448DC" w:rsidRDefault="00A219B4" w:rsidP="00A47B2F">
      <w:pPr>
        <w:pStyle w:val="a"/>
        <w:numPr>
          <w:ilvl w:val="0"/>
          <w:numId w:val="11"/>
        </w:numPr>
        <w:spacing w:line="240" w:lineRule="auto"/>
        <w:ind w:left="426"/>
        <w:jc w:val="both"/>
        <w:rPr>
          <w:rFonts w:ascii="Times New Roman" w:hAnsi="Times New Roman"/>
          <w:sz w:val="24"/>
          <w:szCs w:val="24"/>
          <w:lang w:val="ro-RO"/>
        </w:rPr>
      </w:pPr>
      <w:r w:rsidRPr="0001368F">
        <w:rPr>
          <w:rFonts w:ascii="Times New Roman" w:hAnsi="Times New Roman"/>
          <w:b/>
          <w:sz w:val="24"/>
          <w:szCs w:val="24"/>
          <w:u w:val="single"/>
          <w:lang w:val="ro-RO"/>
        </w:rPr>
        <w:t xml:space="preserve">Rezultat </w:t>
      </w:r>
      <w:r w:rsidR="006536CA" w:rsidRPr="0001368F">
        <w:rPr>
          <w:rFonts w:ascii="Times New Roman" w:hAnsi="Times New Roman"/>
          <w:b/>
          <w:sz w:val="24"/>
          <w:szCs w:val="24"/>
          <w:u w:val="single"/>
          <w:lang w:val="ro-RO"/>
        </w:rPr>
        <w:t xml:space="preserve">: </w:t>
      </w:r>
      <w:r w:rsidR="006536CA" w:rsidRPr="0001368F">
        <w:rPr>
          <w:rFonts w:ascii="Times New Roman" w:hAnsi="Times New Roman"/>
          <w:sz w:val="24"/>
          <w:szCs w:val="24"/>
          <w:lang w:val="ro-RO"/>
        </w:rPr>
        <w:t xml:space="preserve">Sediul </w:t>
      </w:r>
      <w:r w:rsidRPr="0001368F">
        <w:rPr>
          <w:rFonts w:ascii="Times New Roman" w:hAnsi="Times New Roman"/>
          <w:sz w:val="24"/>
          <w:szCs w:val="24"/>
          <w:lang w:val="ro-RO"/>
        </w:rPr>
        <w:t xml:space="preserve"> </w:t>
      </w:r>
      <w:r w:rsidR="006536CA" w:rsidRPr="0001368F">
        <w:rPr>
          <w:rFonts w:ascii="Times New Roman" w:hAnsi="Times New Roman"/>
          <w:sz w:val="24"/>
          <w:szCs w:val="24"/>
          <w:lang w:val="ro-RO"/>
        </w:rPr>
        <w:t xml:space="preserve">Autorității Publice Locale Pretura Sectorului Centru mun. Chișinău </w:t>
      </w:r>
      <w:r w:rsidRPr="0001368F">
        <w:rPr>
          <w:rFonts w:ascii="Times New Roman" w:hAnsi="Times New Roman"/>
          <w:sz w:val="24"/>
          <w:szCs w:val="24"/>
          <w:lang w:val="ro-RO"/>
        </w:rPr>
        <w:t>accesibilizată</w:t>
      </w:r>
      <w:r w:rsidR="006536CA" w:rsidRPr="0001368F">
        <w:rPr>
          <w:rFonts w:ascii="Times New Roman" w:hAnsi="Times New Roman"/>
          <w:sz w:val="24"/>
          <w:szCs w:val="24"/>
          <w:lang w:val="ro-RO"/>
        </w:rPr>
        <w:t>. Pentru prima dată în Republica Moldova în cadrul sediului unui APL</w:t>
      </w:r>
      <w:r w:rsidRPr="0001368F">
        <w:rPr>
          <w:rFonts w:ascii="Times New Roman" w:hAnsi="Times New Roman"/>
          <w:sz w:val="24"/>
          <w:szCs w:val="24"/>
          <w:lang w:val="ro-RO"/>
        </w:rPr>
        <w:t xml:space="preserve"> </w:t>
      </w:r>
      <w:r w:rsidR="006536CA" w:rsidRPr="0001368F">
        <w:rPr>
          <w:rFonts w:ascii="Times New Roman" w:hAnsi="Times New Roman"/>
          <w:sz w:val="24"/>
          <w:szCs w:val="24"/>
          <w:lang w:val="ro-RO"/>
        </w:rPr>
        <w:t xml:space="preserve">au fost asigurate condiții de accesibilitate </w:t>
      </w:r>
      <w:r w:rsidRPr="0001368F">
        <w:rPr>
          <w:rFonts w:ascii="Times New Roman" w:hAnsi="Times New Roman"/>
          <w:sz w:val="24"/>
          <w:szCs w:val="24"/>
          <w:lang w:val="ro-RO"/>
        </w:rPr>
        <w:t>conform standardelor ISO inclusiv pentru persoane cu dizabilitate senzorială.</w:t>
      </w:r>
    </w:p>
    <w:p w14:paraId="343B11E3" w14:textId="77777777" w:rsidR="00B44708" w:rsidRPr="0001368F" w:rsidRDefault="00B44708" w:rsidP="00B44708">
      <w:pPr>
        <w:pStyle w:val="a"/>
        <w:numPr>
          <w:ilvl w:val="0"/>
          <w:numId w:val="0"/>
        </w:numPr>
        <w:spacing w:line="240" w:lineRule="auto"/>
        <w:ind w:left="284"/>
        <w:jc w:val="both"/>
        <w:rPr>
          <w:rFonts w:ascii="Times New Roman" w:hAnsi="Times New Roman"/>
          <w:sz w:val="24"/>
          <w:szCs w:val="24"/>
          <w:lang w:val="ro-RO"/>
        </w:rPr>
      </w:pPr>
    </w:p>
    <w:p w14:paraId="270BE636" w14:textId="3187E478" w:rsidR="00FB2AE3" w:rsidRPr="0001368F" w:rsidRDefault="00FB2AE3" w:rsidP="00A47B2F">
      <w:pPr>
        <w:pStyle w:val="a4"/>
        <w:widowControl/>
        <w:numPr>
          <w:ilvl w:val="0"/>
          <w:numId w:val="15"/>
        </w:numPr>
        <w:ind w:left="709"/>
        <w:jc w:val="both"/>
        <w:rPr>
          <w:rFonts w:ascii="Times New Roman" w:hAnsi="Times New Roman" w:cs="Times New Roman"/>
          <w:lang w:val="ro-RO"/>
        </w:rPr>
      </w:pPr>
      <w:r w:rsidRPr="0001368F">
        <w:rPr>
          <w:rFonts w:ascii="Times New Roman" w:hAnsi="Times New Roman" w:cs="Times New Roman"/>
          <w:b/>
          <w:lang w:val="ro-RO"/>
        </w:rPr>
        <w:lastRenderedPageBreak/>
        <w:t xml:space="preserve">Cauza Malai Alexandra versus CNAS Moldova </w:t>
      </w:r>
    </w:p>
    <w:p w14:paraId="56843735" w14:textId="0E8B62FD" w:rsidR="00FB2AE3" w:rsidRPr="0001368F" w:rsidRDefault="00FB2AE3" w:rsidP="00A47B2F">
      <w:pPr>
        <w:pStyle w:val="a4"/>
        <w:widowControl/>
        <w:numPr>
          <w:ilvl w:val="0"/>
          <w:numId w:val="14"/>
        </w:numPr>
        <w:ind w:left="284" w:hanging="284"/>
        <w:jc w:val="both"/>
        <w:rPr>
          <w:rFonts w:ascii="Times New Roman" w:hAnsi="Times New Roman" w:cs="Times New Roman"/>
          <w:lang w:val="ro-RO"/>
        </w:rPr>
      </w:pPr>
      <w:r w:rsidRPr="0001368F">
        <w:rPr>
          <w:rFonts w:ascii="Times New Roman" w:hAnsi="Times New Roman" w:cs="Times New Roman"/>
          <w:u w:val="single"/>
          <w:lang w:val="ro-RO"/>
        </w:rPr>
        <w:t>Obiectiv propus:</w:t>
      </w:r>
      <w:r w:rsidRPr="0001368F">
        <w:rPr>
          <w:rFonts w:ascii="Times New Roman" w:hAnsi="Times New Roman" w:cs="Times New Roman"/>
          <w:lang w:val="ro-RO"/>
        </w:rPr>
        <w:t xml:space="preserve"> Asigurarea dreptului la o pensie decentă a unui părinte care a îngrijit/ îngrijește  la domiciliu de copil/copii cu dizabilități severe.</w:t>
      </w:r>
    </w:p>
    <w:p w14:paraId="2946D528" w14:textId="77777777" w:rsidR="00FB2AE3" w:rsidRPr="0001368F" w:rsidRDefault="00FB2AE3" w:rsidP="00A47B2F">
      <w:pPr>
        <w:pStyle w:val="a4"/>
        <w:widowControl/>
        <w:numPr>
          <w:ilvl w:val="0"/>
          <w:numId w:val="14"/>
        </w:numPr>
        <w:ind w:left="284" w:hanging="284"/>
        <w:jc w:val="both"/>
        <w:rPr>
          <w:rFonts w:ascii="Times New Roman" w:hAnsi="Times New Roman" w:cs="Times New Roman"/>
          <w:lang w:val="ro-RO"/>
        </w:rPr>
      </w:pPr>
      <w:r w:rsidRPr="0001368F">
        <w:rPr>
          <w:rFonts w:ascii="Times New Roman" w:hAnsi="Times New Roman" w:cs="Times New Roman"/>
          <w:u w:val="single"/>
          <w:lang w:val="ro-RO"/>
        </w:rPr>
        <w:t>Problema:</w:t>
      </w:r>
      <w:r w:rsidRPr="0001368F">
        <w:rPr>
          <w:rFonts w:ascii="Times New Roman" w:hAnsi="Times New Roman" w:cs="Times New Roman"/>
          <w:lang w:val="ro-RO"/>
        </w:rPr>
        <w:t xml:space="preserve"> În urma adoptării Legii nr. 156 privind sistemul public de pensii din 14.10.1998, a fost introdusă obligativitatea acumulării  stagiului de cotizare pentru obținerea  pensiei pentru limita de vârstă. Legea anterioară (Legea nr. 437 din 27.12.1990 cu privire la asigurarea cu pensii de stat în Republica Moldova care a fost abrogată prin legea nouă ) reglementa noțiunea cu sens similar - </w:t>
      </w:r>
      <w:r w:rsidRPr="0001368F">
        <w:rPr>
          <w:rFonts w:ascii="Times New Roman" w:hAnsi="Times New Roman" w:cs="Times New Roman"/>
          <w:i/>
          <w:lang w:val="ro-RO"/>
        </w:rPr>
        <w:t>”vechime în muncă”</w:t>
      </w:r>
      <w:r w:rsidRPr="0001368F">
        <w:rPr>
          <w:rFonts w:ascii="Times New Roman" w:hAnsi="Times New Roman" w:cs="Times New Roman"/>
          <w:lang w:val="ro-RO"/>
        </w:rPr>
        <w:t>, în care, spre deosebire de legea nouă, se includea perioada îngrijirii unei persoane cu dizabilitate severă sau a unui copil cu dizabilitate pînă la vîrsta de 16 ani (art. 43 lit. g).</w:t>
      </w:r>
    </w:p>
    <w:p w14:paraId="1D6C1E66" w14:textId="403CFF95" w:rsidR="00FB2AE3" w:rsidRPr="0001368F" w:rsidRDefault="00B44708" w:rsidP="00B44708">
      <w:pPr>
        <w:pStyle w:val="a4"/>
        <w:ind w:left="284" w:hanging="284"/>
        <w:jc w:val="both"/>
        <w:rPr>
          <w:rFonts w:ascii="Times New Roman" w:hAnsi="Times New Roman" w:cs="Times New Roman"/>
          <w:lang w:val="ro-RO"/>
        </w:rPr>
      </w:pPr>
      <w:r>
        <w:rPr>
          <w:rFonts w:ascii="Times New Roman" w:hAnsi="Times New Roman" w:cs="Times New Roman"/>
          <w:lang w:val="ro-RO"/>
        </w:rPr>
        <w:t xml:space="preserve">     </w:t>
      </w:r>
      <w:r w:rsidR="00FB2AE3" w:rsidRPr="0001368F">
        <w:rPr>
          <w:rFonts w:ascii="Times New Roman" w:hAnsi="Times New Roman" w:cs="Times New Roman"/>
          <w:lang w:val="ro-RO"/>
        </w:rPr>
        <w:t>Odată cu intrarea în vigoare a Legii nr. 156 din 1998,  situația părinților care au îngrijit la domiciliu de un copil cu dizabilitate severă s-a înrăutățit considerabil. Începând cu 01.01.1999 perioada de îngrijire a copilului cu dizabilitate/persoanei cu dizabilitate severă nu se mai include în stagiul de cotizare. Astfel, la calcularea pensiei pentru limită de vârstă pentru asemenea persoane, nu se va lua în calcul perioada de îngrijire a copilului cu dizabilitate/persoanei cu dizabilitate severă realizată începând cu 01.01.1999. Drept consecință, părinții care și-au dedicat o mare parte a vieții sale îngrijirii unui copil cu dizabilitate/persoanei cu dizabilitate severă, nu vor putea beneficia de dreptul la pensie în egală măsură cu ceilalți cetățeni.</w:t>
      </w:r>
    </w:p>
    <w:p w14:paraId="6C04D2D3" w14:textId="076AD7B2" w:rsidR="00FB2AE3" w:rsidRPr="0001368F" w:rsidRDefault="00FB2AE3" w:rsidP="00B44708">
      <w:pPr>
        <w:pStyle w:val="a4"/>
        <w:widowControl/>
        <w:ind w:left="284"/>
        <w:jc w:val="both"/>
        <w:rPr>
          <w:rStyle w:val="af4"/>
          <w:rFonts w:ascii="Times New Roman" w:hAnsi="Times New Roman" w:cs="Times New Roman"/>
          <w:color w:val="auto"/>
          <w:lang w:val="ro-RO"/>
        </w:rPr>
      </w:pPr>
      <w:r w:rsidRPr="0001368F">
        <w:rPr>
          <w:rFonts w:ascii="Times New Roman" w:hAnsi="Times New Roman" w:cs="Times New Roman"/>
          <w:lang w:val="ro-RO"/>
        </w:rPr>
        <w:t xml:space="preserve">Pentru soluționarea acestei probleme la data de 05.08.2016 CDPD, din numele beneficiarei sale Malai Alexandra – mama care a îngrijit timp de 34 ani 2 copii cu dizabilități severe, a inițiat un proces de litigare strategică. La data de 26.04.2017, în cadrul procesului de litigare, judecătoriei Chișinău, care examinează cauza, </w:t>
      </w:r>
      <w:r w:rsidRPr="0001368F">
        <w:rPr>
          <w:rFonts w:ascii="Times New Roman" w:hAnsi="Times New Roman" w:cs="Times New Roman"/>
          <w:b/>
          <w:i/>
          <w:lang w:val="ro-RO"/>
        </w:rPr>
        <w:t>a fost înaintată cererea privind ridicarea excepției de neconstituționalitate</w:t>
      </w:r>
      <w:r w:rsidRPr="0001368F">
        <w:rPr>
          <w:rFonts w:ascii="Times New Roman" w:hAnsi="Times New Roman" w:cs="Times New Roman"/>
          <w:lang w:val="ro-RO"/>
        </w:rPr>
        <w:t xml:space="preserve"> </w:t>
      </w:r>
      <w:r w:rsidRPr="0001368F">
        <w:rPr>
          <w:rFonts w:ascii="Times New Roman" w:eastAsia="Times New Roman" w:hAnsi="Times New Roman" w:cs="Times New Roman"/>
          <w:spacing w:val="1"/>
          <w:lang w:val="ro-RO"/>
        </w:rPr>
        <w:t xml:space="preserve">a prevederilor art. 5 alin. (2) lit. g), art. 5 alin. (3) și art. 50 alin. (1) lit. d) din Legea 156 din 14.10.1998 privind sistemul public de pensii  prin prisma art. </w:t>
      </w:r>
      <w:r w:rsidRPr="0001368F">
        <w:rPr>
          <w:rFonts w:ascii="Times New Roman" w:eastAsia="Times New Roman" w:hAnsi="Times New Roman" w:cs="Times New Roman"/>
          <w:lang w:val="ro-RO" w:eastAsia="ro-RO"/>
        </w:rPr>
        <w:t>4, art. 7, art. 8 alin. (1), art. 16, art. 47, art. 50 alin. (3), art. 51 alin. (1) și art. 54 din Constituți</w:t>
      </w:r>
      <w:r w:rsidRPr="0001368F">
        <w:rPr>
          <w:rFonts w:ascii="Times New Roman" w:hAnsi="Times New Roman" w:cs="Times New Roman"/>
          <w:lang w:val="ro-RO"/>
        </w:rPr>
        <w:t>a Republicii Moldova. De asemenea  a fost întocmită o  sesizare către Curtea Constituțională a RM, care a fost anexată la cererea menționată în cadrul ședinței de judecată.</w:t>
      </w:r>
    </w:p>
    <w:p w14:paraId="1018C977" w14:textId="77777777" w:rsidR="00FB2AE3" w:rsidRPr="0001368F" w:rsidRDefault="00FB2AE3" w:rsidP="00B44708">
      <w:pPr>
        <w:pStyle w:val="a4"/>
        <w:widowControl/>
        <w:ind w:left="284"/>
        <w:jc w:val="both"/>
        <w:rPr>
          <w:rFonts w:ascii="Times New Roman" w:hAnsi="Times New Roman" w:cs="Times New Roman"/>
          <w:lang w:val="ro-RO"/>
        </w:rPr>
      </w:pPr>
      <w:r w:rsidRPr="0001368F">
        <w:rPr>
          <w:rFonts w:ascii="Times New Roman" w:hAnsi="Times New Roman" w:cs="Times New Roman"/>
          <w:lang w:val="ro-RO"/>
        </w:rPr>
        <w:t>La data de 21 septembrie 2017 Curtea Constituțională a RM a emis Decizie de inadmisibilitate a sesizării depuse</w:t>
      </w:r>
    </w:p>
    <w:p w14:paraId="21F5816C" w14:textId="77777777" w:rsidR="00FB2AE3" w:rsidRPr="0001368F" w:rsidRDefault="00FB2AE3" w:rsidP="00B44708">
      <w:pPr>
        <w:pStyle w:val="a4"/>
        <w:widowControl/>
        <w:ind w:left="284"/>
        <w:jc w:val="both"/>
        <w:rPr>
          <w:rFonts w:ascii="Times New Roman" w:hAnsi="Times New Roman" w:cs="Times New Roman"/>
          <w:lang w:val="ro-RO"/>
        </w:rPr>
      </w:pPr>
      <w:r w:rsidRPr="0001368F">
        <w:rPr>
          <w:rFonts w:ascii="Times New Roman" w:hAnsi="Times New Roman" w:cs="Times New Roman"/>
          <w:lang w:val="ro-RO"/>
        </w:rPr>
        <w:t>(</w:t>
      </w:r>
      <w:hyperlink r:id="rId18" w:history="1">
        <w:r w:rsidRPr="0001368F">
          <w:rPr>
            <w:rStyle w:val="af4"/>
            <w:rFonts w:ascii="Times New Roman" w:hAnsi="Times New Roman" w:cs="Times New Roman"/>
            <w:color w:val="auto"/>
            <w:lang w:val="ro-RO"/>
          </w:rPr>
          <w:t>http://www.constcourt.md/ccdo</w:t>
        </w:r>
        <w:r w:rsidRPr="0001368F">
          <w:rPr>
            <w:rStyle w:val="af4"/>
            <w:rFonts w:ascii="Times New Roman" w:hAnsi="Times New Roman" w:cs="Times New Roman"/>
            <w:color w:val="auto"/>
            <w:lang w:val="ro-RO"/>
          </w:rPr>
          <w:t>c</w:t>
        </w:r>
        <w:r w:rsidRPr="0001368F">
          <w:rPr>
            <w:rStyle w:val="af4"/>
            <w:rFonts w:ascii="Times New Roman" w:hAnsi="Times New Roman" w:cs="Times New Roman"/>
            <w:color w:val="auto"/>
            <w:lang w:val="ro-RO"/>
          </w:rPr>
          <w:t>view.php?tip=decizii&amp;docid=360&amp;l=ro</w:t>
        </w:r>
      </w:hyperlink>
      <w:r w:rsidRPr="0001368F">
        <w:rPr>
          <w:rFonts w:ascii="Times New Roman" w:hAnsi="Times New Roman" w:cs="Times New Roman"/>
          <w:lang w:val="ro-RO"/>
        </w:rPr>
        <w:t>).</w:t>
      </w:r>
    </w:p>
    <w:p w14:paraId="6272BFA2" w14:textId="77777777" w:rsidR="00FB2AE3" w:rsidRPr="0001368F" w:rsidRDefault="00FB2AE3" w:rsidP="00B44708">
      <w:pPr>
        <w:pStyle w:val="a4"/>
        <w:widowControl/>
        <w:ind w:left="284"/>
        <w:jc w:val="both"/>
        <w:rPr>
          <w:rFonts w:ascii="Times New Roman" w:hAnsi="Times New Roman" w:cs="Times New Roman"/>
          <w:lang w:val="ro-RO"/>
        </w:rPr>
      </w:pPr>
      <w:r w:rsidRPr="0001368F">
        <w:rPr>
          <w:rFonts w:ascii="Times New Roman" w:hAnsi="Times New Roman" w:cs="Times New Roman"/>
          <w:lang w:val="ro-RO"/>
        </w:rPr>
        <w:t xml:space="preserve">Curtea a motivat decizia sa prin faptul precum normele contestate ar fi intrat în vigoare în anul 2017, prin urmare în opinia Curții, nu sunt aplicabile litigiului examinat și nu pot face obiectul controlului de constituționalitate. CDPD consideră concluziile Curții Constituționale ca fiind eronate și neîntemeiate, fiindcă doar o singură normă din cele 3 norme contestate a intrat în vigoare în anul 2017, celelalte norme fiind în vigoare din anul 1999. Astfel, Curtea Constituțională urma să declare inadmisibilitatea sesizării doar în partea ce se referă la Legea nr. 290/2016 și trebuia să examineze sesizarea în parte ce ține de art. 5 și art. 50 din Legea nr. 156/1999. </w:t>
      </w:r>
    </w:p>
    <w:p w14:paraId="784077A5" w14:textId="0169E8F9" w:rsidR="00EC3924" w:rsidRPr="0001368F" w:rsidRDefault="008104A1" w:rsidP="00B44708">
      <w:pPr>
        <w:pStyle w:val="a4"/>
        <w:widowControl/>
        <w:ind w:left="0"/>
        <w:jc w:val="both"/>
        <w:rPr>
          <w:rFonts w:ascii="Times New Roman" w:hAnsi="Times New Roman" w:cs="Times New Roman"/>
          <w:lang w:val="ro-RO"/>
        </w:rPr>
      </w:pPr>
      <w:r w:rsidRPr="0001368F">
        <w:rPr>
          <w:rFonts w:ascii="Times New Roman" w:hAnsi="Times New Roman" w:cs="Times New Roman"/>
          <w:lang w:val="ro-RO"/>
        </w:rPr>
        <w:t>Nefiind de acord cu hotărîea Curții Constituționale  CDPD a considerat oportun</w:t>
      </w:r>
      <w:r w:rsidR="00EC3924" w:rsidRPr="0001368F">
        <w:rPr>
          <w:rFonts w:ascii="Times New Roman" w:hAnsi="Times New Roman" w:cs="Times New Roman"/>
          <w:lang w:val="ro-RO"/>
        </w:rPr>
        <w:t xml:space="preserve"> și</w:t>
      </w:r>
    </w:p>
    <w:p w14:paraId="064434EC" w14:textId="36BE5DED" w:rsidR="00FB2AE3" w:rsidRPr="0001368F" w:rsidRDefault="00FB2AE3" w:rsidP="00B44708">
      <w:pPr>
        <w:pStyle w:val="a4"/>
        <w:widowControl/>
        <w:ind w:left="0"/>
        <w:jc w:val="both"/>
        <w:rPr>
          <w:rFonts w:ascii="Times New Roman" w:hAnsi="Times New Roman" w:cs="Times New Roman"/>
          <w:lang w:val="ro-RO"/>
        </w:rPr>
      </w:pPr>
      <w:r w:rsidRPr="0001368F">
        <w:rPr>
          <w:rFonts w:ascii="Times New Roman" w:hAnsi="Times New Roman" w:cs="Times New Roman"/>
          <w:lang w:val="ro-RO"/>
        </w:rPr>
        <w:t>s-a adresat</w:t>
      </w:r>
      <w:r w:rsidR="00EC3924" w:rsidRPr="0001368F">
        <w:rPr>
          <w:rFonts w:ascii="Times New Roman" w:hAnsi="Times New Roman" w:cs="Times New Roman"/>
          <w:lang w:val="ro-RO"/>
        </w:rPr>
        <w:t xml:space="preserve"> la 26 aprilie 2018</w:t>
      </w:r>
      <w:r w:rsidRPr="0001368F">
        <w:rPr>
          <w:rFonts w:ascii="Times New Roman" w:hAnsi="Times New Roman" w:cs="Times New Roman"/>
          <w:lang w:val="ro-RO"/>
        </w:rPr>
        <w:t xml:space="preserve"> cu o cerere către Avocatul Poporului în vederea sesizării Curții Constituționale pentru efectuarea controlului unor prevederi al Legii nr. 156/1998 privind sistemul public la pensii. </w:t>
      </w:r>
      <w:r w:rsidR="00AF594C" w:rsidRPr="0001368F">
        <w:rPr>
          <w:rFonts w:ascii="Times New Roman" w:hAnsi="Times New Roman" w:cs="Times New Roman"/>
          <w:lang w:val="ro-RO"/>
        </w:rPr>
        <w:t xml:space="preserve">Ca urmare a insistenței CDPD asupra oficiului Avocatului Poporului la un interval mai mult de un an de la sesizarea Avocatului Poporului de către CDPD 26.04.2018, Mihai Cotorobai, Avocatul Poporului, în final la data de 18.05.2019 a sesizat curtea Constituțională.  </w:t>
      </w:r>
      <w:r w:rsidRPr="0001368F">
        <w:rPr>
          <w:rFonts w:ascii="Times New Roman" w:hAnsi="Times New Roman" w:cs="Times New Roman"/>
          <w:lang w:val="ro-RO"/>
        </w:rPr>
        <w:t xml:space="preserve">Întrucât CDPD a solicitat Avocatului Poporului să propună </w:t>
      </w:r>
      <w:r w:rsidRPr="0001368F">
        <w:rPr>
          <w:rFonts w:ascii="Times New Roman" w:hAnsi="Times New Roman" w:cs="Times New Roman"/>
          <w:lang w:val="ro-RO"/>
        </w:rPr>
        <w:lastRenderedPageBreak/>
        <w:t>spre controlul constituționalității mai multe norme din legea vizată, inclusiv, cele care nu se referă la situația doamnei Malai, dar acoperă situația altor persoane aflate în circumstanțele similare (cum ar fi: îngrijirea soției cu dizabilitate severă de către soț</w:t>
      </w:r>
      <w:r w:rsidR="00AF594C" w:rsidRPr="0001368F">
        <w:rPr>
          <w:rFonts w:ascii="Times New Roman" w:hAnsi="Times New Roman" w:cs="Times New Roman"/>
          <w:lang w:val="ro-RO"/>
        </w:rPr>
        <w:t xml:space="preserve"> (Cauza CDPD Șchiopu verso CNAS)</w:t>
      </w:r>
      <w:r w:rsidRPr="0001368F">
        <w:rPr>
          <w:rFonts w:ascii="Times New Roman" w:hAnsi="Times New Roman" w:cs="Times New Roman"/>
          <w:lang w:val="ro-RO"/>
        </w:rPr>
        <w:t>, îngrijirea copilului cu dizabilitate severă până la 1999, dar depunerea cererii de pensionare după 2017, fiind astfel limitată perioada de îngrijire la 18 ani, nu și la perioada în</w:t>
      </w:r>
      <w:r w:rsidR="00EC3924" w:rsidRPr="0001368F">
        <w:rPr>
          <w:rFonts w:ascii="Times New Roman" w:hAnsi="Times New Roman" w:cs="Times New Roman"/>
          <w:lang w:val="ro-RO"/>
        </w:rPr>
        <w:t>grijirii de facto a copilului).</w:t>
      </w:r>
    </w:p>
    <w:p w14:paraId="01AEECAC" w14:textId="433A5E6E" w:rsidR="00FB2AE3" w:rsidRPr="0001368F" w:rsidRDefault="00D640B6" w:rsidP="00B44708">
      <w:pPr>
        <w:pStyle w:val="a4"/>
        <w:widowControl/>
        <w:ind w:left="0"/>
        <w:jc w:val="both"/>
        <w:rPr>
          <w:rFonts w:ascii="Times New Roman" w:hAnsi="Times New Roman" w:cs="Times New Roman"/>
          <w:lang w:val="ro-RO"/>
        </w:rPr>
      </w:pPr>
      <w:r w:rsidRPr="0001368F">
        <w:rPr>
          <w:rFonts w:ascii="Times New Roman" w:hAnsi="Times New Roman" w:cs="Times New Roman"/>
          <w:lang w:val="ro-RO"/>
        </w:rPr>
        <w:t>Pe parcursul acestei perioade de timp a reușit să atingă în interesul beneficiarei Alexandra Malai anumite rezultate intermediare cum ar fi :</w:t>
      </w:r>
    </w:p>
    <w:p w14:paraId="31457DE6" w14:textId="5CFC6517" w:rsidR="00E40E2F" w:rsidRPr="0001368F" w:rsidRDefault="00FB2AE3" w:rsidP="00B44708">
      <w:pPr>
        <w:pStyle w:val="a4"/>
        <w:widowControl/>
        <w:ind w:left="0"/>
        <w:jc w:val="both"/>
        <w:rPr>
          <w:rFonts w:ascii="Times New Roman" w:eastAsia="Times New Roman" w:hAnsi="Times New Roman" w:cs="Times New Roman"/>
          <w:lang w:val="ro-RO" w:eastAsia="ro-RO"/>
        </w:rPr>
      </w:pPr>
      <w:r w:rsidRPr="0001368F">
        <w:rPr>
          <w:rFonts w:ascii="Times New Roman" w:hAnsi="Times New Roman" w:cs="Times New Roman"/>
          <w:lang w:val="ro-RO"/>
        </w:rPr>
        <w:t xml:space="preserve">CTAS Botanica benevol și-a modificat decizia de acordare a pensiei, incluzînd în stagiul general de cotizare a doamnei Malai 11,5 ani de îngrijire a copiilor cu dizabilități severe, stagiul total fiind 33 ani (stagiu complet de cotizare). </w:t>
      </w:r>
      <w:r w:rsidRPr="0001368F">
        <w:rPr>
          <w:rFonts w:ascii="Times New Roman" w:eastAsia="Times New Roman" w:hAnsi="Times New Roman" w:cs="Times New Roman"/>
          <w:lang w:val="ro-RO" w:eastAsia="ro-RO"/>
        </w:rPr>
        <w:t xml:space="preserve">Ca urmare a acestei decizii, pensia doamnei Malai s-a majorat cu 37,3%: de la 686,01 MDLla 1094,09 MDL. Mai mult decât atât, urmare a includerii celor 11 ani în stagiul ei de cotizare, doamna Malai a demonstrat un stagiu general deplin (33 de ani), care oferă dreptul la suportulfinanciar lunar în cuantum de 180 lei, conform Legii nr. 147 din 14.07.2014. </w:t>
      </w:r>
    </w:p>
    <w:p w14:paraId="392ACABD" w14:textId="3B26DD16" w:rsidR="00FB2AE3" w:rsidRPr="0001368F" w:rsidRDefault="00FB2AE3" w:rsidP="00B44708">
      <w:pPr>
        <w:pStyle w:val="a4"/>
        <w:widowControl/>
        <w:ind w:left="0"/>
        <w:jc w:val="both"/>
        <w:rPr>
          <w:rFonts w:ascii="Times New Roman" w:eastAsia="Times New Roman" w:hAnsi="Times New Roman" w:cs="Times New Roman"/>
          <w:lang w:val="ro-RO" w:eastAsia="ro-RO"/>
        </w:rPr>
      </w:pPr>
      <w:r w:rsidRPr="0001368F">
        <w:rPr>
          <w:rFonts w:ascii="Times New Roman" w:eastAsia="Times New Roman" w:hAnsi="Times New Roman" w:cs="Times New Roman"/>
          <w:lang w:val="ro-RO" w:eastAsia="ro-RO"/>
        </w:rPr>
        <w:t>Întrucât pensia nu a fost corect calculată din momentul stabilirii ei, CNAS i-a achitat doamnei Malai</w:t>
      </w:r>
      <w:r w:rsidR="00E40E2F" w:rsidRPr="0001368F">
        <w:rPr>
          <w:rFonts w:ascii="Times New Roman" w:eastAsia="Times New Roman" w:hAnsi="Times New Roman" w:cs="Times New Roman"/>
          <w:lang w:val="ro-RO" w:eastAsia="ro-RO"/>
        </w:rPr>
        <w:t xml:space="preserve"> restanța formată timp de 2 ani (în achitare unică peste 8000 lei).</w:t>
      </w:r>
    </w:p>
    <w:p w14:paraId="7A4B025B" w14:textId="5130BC5A" w:rsidR="00E40E2F" w:rsidRPr="0001368F" w:rsidRDefault="00E40E2F" w:rsidP="00B44708">
      <w:pPr>
        <w:pStyle w:val="a4"/>
        <w:widowControl/>
        <w:ind w:left="0"/>
        <w:jc w:val="both"/>
        <w:rPr>
          <w:rFonts w:ascii="Times New Roman" w:eastAsia="Times New Roman" w:hAnsi="Times New Roman" w:cs="Times New Roman"/>
          <w:lang w:val="ro-RO" w:eastAsia="ro-RO"/>
        </w:rPr>
      </w:pPr>
      <w:r w:rsidRPr="0001368F">
        <w:rPr>
          <w:rFonts w:ascii="Times New Roman" w:eastAsia="Times New Roman" w:hAnsi="Times New Roman" w:cs="Times New Roman"/>
          <w:lang w:val="ro-RO" w:eastAsia="ro-RO"/>
        </w:rPr>
        <w:t xml:space="preserve">Ședința de examinare de către Curtea Constituțională a sesizării Avocatului Poporului  care a fost înaintată  la insistența CDPD a avut loc la data de 24.09.2019. </w:t>
      </w:r>
    </w:p>
    <w:p w14:paraId="18BD9482" w14:textId="77777777" w:rsidR="002B487F" w:rsidRPr="0001368F" w:rsidRDefault="002B487F" w:rsidP="00B44708">
      <w:pPr>
        <w:pStyle w:val="a4"/>
        <w:tabs>
          <w:tab w:val="left" w:pos="993"/>
        </w:tabs>
        <w:ind w:left="0"/>
        <w:jc w:val="both"/>
        <w:rPr>
          <w:rFonts w:ascii="Times New Roman" w:hAnsi="Times New Roman" w:cs="Times New Roman"/>
          <w:u w:val="single"/>
          <w:lang w:val="ro-RO"/>
        </w:rPr>
      </w:pPr>
      <w:r w:rsidRPr="0001368F">
        <w:rPr>
          <w:rFonts w:ascii="Times New Roman" w:hAnsi="Times New Roman" w:cs="Times New Roman"/>
          <w:lang w:val="ro-RO"/>
        </w:rPr>
        <w:t xml:space="preserve">Pentru a avea posibilitatea de a lua cuvânt în cadrul ședinței de examinare a neconstituționalității normelor contestate de Legea nr. 156 privind sistemul public de pensii, CDPD a depus un </w:t>
      </w:r>
      <w:r w:rsidRPr="0001368F">
        <w:rPr>
          <w:rFonts w:ascii="Times New Roman" w:hAnsi="Times New Roman" w:cs="Times New Roman"/>
          <w:i/>
          <w:lang w:val="ro-RO"/>
        </w:rPr>
        <w:t>Amicus Curiae</w:t>
      </w:r>
      <w:r w:rsidRPr="0001368F">
        <w:rPr>
          <w:rFonts w:ascii="Times New Roman" w:hAnsi="Times New Roman" w:cs="Times New Roman"/>
          <w:lang w:val="ro-RO"/>
        </w:rPr>
        <w:t xml:space="preserve"> și a solicitat Curții să fie audiat în vederea susținerii </w:t>
      </w:r>
      <w:r w:rsidRPr="0001368F">
        <w:rPr>
          <w:rFonts w:ascii="Times New Roman" w:hAnsi="Times New Roman" w:cs="Times New Roman"/>
          <w:i/>
          <w:lang w:val="ro-RO"/>
        </w:rPr>
        <w:t>Amicus Curiae</w:t>
      </w:r>
      <w:r w:rsidRPr="0001368F">
        <w:rPr>
          <w:rFonts w:ascii="Times New Roman" w:hAnsi="Times New Roman" w:cs="Times New Roman"/>
          <w:lang w:val="ro-RO"/>
        </w:rPr>
        <w:t xml:space="preserve"> .  La data de 24 septembrie 2019, CDPD, alături de Oficiul Avocatului Poporului a susținut neconstituționalitatea normelor contestate în fața Curții Constituționale (ședința Curții Constituționale poate fi vizualizată la următorul link: </w:t>
      </w:r>
      <w:hyperlink r:id="rId19" w:history="1">
        <w:r w:rsidRPr="0001368F">
          <w:rPr>
            <w:rStyle w:val="af4"/>
            <w:rFonts w:ascii="Times New Roman" w:hAnsi="Times New Roman" w:cs="Times New Roman"/>
            <w:color w:val="auto"/>
          </w:rPr>
          <w:t>https://www.youtube.com/watch?v=L1uLg</w:t>
        </w:r>
        <w:r w:rsidRPr="0001368F">
          <w:rPr>
            <w:rStyle w:val="af4"/>
            <w:rFonts w:ascii="Times New Roman" w:hAnsi="Times New Roman" w:cs="Times New Roman"/>
            <w:color w:val="auto"/>
          </w:rPr>
          <w:t>Q</w:t>
        </w:r>
        <w:r w:rsidRPr="0001368F">
          <w:rPr>
            <w:rStyle w:val="af4"/>
            <w:rFonts w:ascii="Times New Roman" w:hAnsi="Times New Roman" w:cs="Times New Roman"/>
            <w:color w:val="auto"/>
          </w:rPr>
          <w:t>b6Nkc&amp;fbclid=IwAR0XAvp4jpzxMkuAAP_IYXQsNcMt0xwYJDd7HJqi8WnWEmHW2KsycdjXgYA</w:t>
        </w:r>
      </w:hyperlink>
      <w:r w:rsidRPr="0001368F">
        <w:rPr>
          <w:rFonts w:ascii="Times New Roman" w:hAnsi="Times New Roman" w:cs="Times New Roman"/>
        </w:rPr>
        <w:t>)</w:t>
      </w:r>
      <w:r w:rsidRPr="0001368F">
        <w:rPr>
          <w:rFonts w:ascii="Times New Roman" w:hAnsi="Times New Roman" w:cs="Times New Roman"/>
          <w:lang w:val="ro-RO"/>
        </w:rPr>
        <w:t>.</w:t>
      </w:r>
    </w:p>
    <w:p w14:paraId="0F48B752" w14:textId="3BF6FBEB" w:rsidR="002B487F" w:rsidRPr="0001368F" w:rsidRDefault="002B487F" w:rsidP="00B44708">
      <w:pPr>
        <w:pStyle w:val="a4"/>
        <w:tabs>
          <w:tab w:val="left" w:pos="993"/>
        </w:tabs>
        <w:ind w:left="0"/>
        <w:jc w:val="both"/>
        <w:rPr>
          <w:rFonts w:ascii="Times New Roman" w:hAnsi="Times New Roman" w:cs="Times New Roman"/>
          <w:u w:val="single"/>
          <w:lang w:val="ro-RO"/>
        </w:rPr>
      </w:pPr>
      <w:r w:rsidRPr="0001368F">
        <w:rPr>
          <w:rFonts w:ascii="Times New Roman" w:eastAsia="Times New Roman" w:hAnsi="Times New Roman" w:cs="Times New Roman"/>
          <w:lang w:val="ro-RO" w:eastAsia="ro-RO"/>
        </w:rPr>
        <w:t xml:space="preserve">În urma examinării sesizării, Curtea a pronunțat o soluție care a remediat inegalitățile generate de legea contestată față de îngrijitori. Menționăm, că anterior pronunțării Hotărârii Curții Constituționale, legea contestată prevedea posibilitatea asimilării cu stagiul de cotizare doar a perioadei de îngrijire a unui copil cu dizabilitate severă cu vârsta de până la 18 ani, acest drept nefiind aplicabil pentru perioada de îngrijire a unei persoane adulte cu dizabilitate severă (cum ar fi, spre exemplu, fiul/fiica, frate/sora care au atins vârsta de 18 ani, părinte, buneii și alte persoane adulte cu dizabilitate severă). </w:t>
      </w:r>
      <w:r w:rsidRPr="0001368F">
        <w:rPr>
          <w:rFonts w:ascii="Times New Roman" w:hAnsi="Times New Roman" w:cs="Times New Roman"/>
          <w:lang w:val="en-US"/>
        </w:rPr>
        <w:t>Curtea a constatat că prevederile contestate din Legea nr. 156 privind sistemul public de pensii generează discriminarea persoanelor care îngrijesc de persoane adulte cu dizabilitate severă în raport cu persoanele care îngrijesc de minorii cu dizabilitate severă, în accesul la pensie pentru limită de vârstă.</w:t>
      </w:r>
    </w:p>
    <w:p w14:paraId="73AD90CD" w14:textId="77777777" w:rsidR="002B487F" w:rsidRPr="0001368F" w:rsidRDefault="002B487F" w:rsidP="00B44708">
      <w:pPr>
        <w:widowControl/>
        <w:shd w:val="clear" w:color="auto" w:fill="FFFFFF"/>
        <w:jc w:val="both"/>
        <w:rPr>
          <w:rFonts w:ascii="Times New Roman" w:hAnsi="Times New Roman" w:cs="Times New Roman"/>
          <w:lang w:val="en-US"/>
        </w:rPr>
      </w:pPr>
      <w:proofErr w:type="gramStart"/>
      <w:r w:rsidRPr="0001368F">
        <w:rPr>
          <w:rFonts w:ascii="Times New Roman" w:hAnsi="Times New Roman" w:cs="Times New Roman"/>
          <w:lang w:val="en-US"/>
        </w:rPr>
        <w:t>Având în vedere obligația imediată pe care o are Republica Moldova ca Stat Parte la Pactul Internațional privind Drepturile Economice, Sociale și Culturale de a remedia discriminarea existentă în reglementarea exercițiului dreptului la pensie, Curtea și-a rezervat prerogativa de a stabili prin hotărâre o soluție până va interveni Parlamentul cu amendamente conforme cu raționamentele acestei Hotărâri.</w:t>
      </w:r>
      <w:proofErr w:type="gramEnd"/>
      <w:r w:rsidRPr="0001368F">
        <w:rPr>
          <w:rFonts w:ascii="Times New Roman" w:hAnsi="Times New Roman" w:cs="Times New Roman"/>
          <w:lang w:val="en-US"/>
        </w:rPr>
        <w:t xml:space="preserve"> Această soluție le impune autorităților responsabile din sistemul public de pensii ca, la sesizarea beneficiarilor (părintele, tutorele sau curatorul persoanei cu dizabilități severe), </w:t>
      </w:r>
      <w:proofErr w:type="gramStart"/>
      <w:r w:rsidRPr="0001368F">
        <w:rPr>
          <w:rFonts w:ascii="Times New Roman" w:hAnsi="Times New Roman" w:cs="Times New Roman"/>
          <w:lang w:val="en-US"/>
        </w:rPr>
        <w:t>să</w:t>
      </w:r>
      <w:proofErr w:type="gramEnd"/>
      <w:r w:rsidRPr="0001368F">
        <w:rPr>
          <w:rFonts w:ascii="Times New Roman" w:hAnsi="Times New Roman" w:cs="Times New Roman"/>
          <w:lang w:val="en-US"/>
        </w:rPr>
        <w:t xml:space="preserve"> dea curs demersurilor lor, indiferent de vârsta persoanei cu dizabilități severe care se află la îngrijirea acestora. Totodată, în conformitate cu prevederile articolului 281 din Legea cu privire la Curtea </w:t>
      </w:r>
      <w:r w:rsidRPr="0001368F">
        <w:rPr>
          <w:rFonts w:ascii="Times New Roman" w:hAnsi="Times New Roman" w:cs="Times New Roman"/>
          <w:lang w:val="en-US"/>
        </w:rPr>
        <w:lastRenderedPageBreak/>
        <w:t xml:space="preserve">Constituțională, Curtea a înaintat Parlamentului RM o adresă prin care a solicitat să intervină cu amendamentele, conforme cu raționamentele acestei hotărâri, în Legea nr. </w:t>
      </w:r>
      <w:proofErr w:type="gramStart"/>
      <w:r w:rsidRPr="0001368F">
        <w:rPr>
          <w:rFonts w:ascii="Times New Roman" w:hAnsi="Times New Roman" w:cs="Times New Roman"/>
          <w:lang w:val="en-US"/>
        </w:rPr>
        <w:t>156 privind</w:t>
      </w:r>
      <w:proofErr w:type="gramEnd"/>
      <w:r w:rsidRPr="0001368F">
        <w:rPr>
          <w:rFonts w:ascii="Times New Roman" w:hAnsi="Times New Roman" w:cs="Times New Roman"/>
          <w:lang w:val="en-US"/>
        </w:rPr>
        <w:t xml:space="preserve"> sistemul public de asigurări sociale </w:t>
      </w:r>
    </w:p>
    <w:p w14:paraId="1D245AC2" w14:textId="35813ECD" w:rsidR="002B487F" w:rsidRPr="0001368F" w:rsidRDefault="002B487F" w:rsidP="0001368F">
      <w:pPr>
        <w:widowControl/>
        <w:shd w:val="clear" w:color="auto" w:fill="FFFFFF"/>
        <w:jc w:val="both"/>
        <w:rPr>
          <w:rFonts w:ascii="Times New Roman" w:eastAsia="Times New Roman" w:hAnsi="Times New Roman" w:cs="Times New Roman"/>
          <w:lang w:val="ro-RO" w:eastAsia="ro-RO"/>
        </w:rPr>
      </w:pPr>
      <w:r w:rsidRPr="0001368F">
        <w:rPr>
          <w:rFonts w:ascii="Times New Roman" w:eastAsia="Times New Roman" w:hAnsi="Times New Roman" w:cs="Times New Roman"/>
          <w:lang w:val="ro-RO" w:eastAsia="ro-RO"/>
        </w:rPr>
        <w:t>Hotărîrea Curții Constituționale din 24 septembrie 2019 a creat oportunități lărgite pentru îngrijitori nu doar pentru a-și recalcula pensiile anterior stabilite, da</w:t>
      </w:r>
      <w:r w:rsidR="00657A90" w:rsidRPr="0001368F">
        <w:rPr>
          <w:rFonts w:ascii="Times New Roman" w:eastAsia="Times New Roman" w:hAnsi="Times New Roman" w:cs="Times New Roman"/>
          <w:lang w:val="ro-RO" w:eastAsia="ro-RO"/>
        </w:rPr>
        <w:t>r și pentru a avea o speranță le</w:t>
      </w:r>
      <w:r w:rsidRPr="0001368F">
        <w:rPr>
          <w:rFonts w:ascii="Times New Roman" w:eastAsia="Times New Roman" w:hAnsi="Times New Roman" w:cs="Times New Roman"/>
          <w:lang w:val="ro-RO" w:eastAsia="ro-RO"/>
        </w:rPr>
        <w:t>gitimă pentru o pensie decentă.</w:t>
      </w:r>
    </w:p>
    <w:p w14:paraId="4A03D119" w14:textId="6C5BB8E3" w:rsidR="00FB2AE3" w:rsidRPr="0001368F" w:rsidRDefault="00FB2AE3" w:rsidP="0001368F">
      <w:pPr>
        <w:widowControl/>
        <w:jc w:val="both"/>
        <w:rPr>
          <w:rFonts w:ascii="Times New Roman" w:hAnsi="Times New Roman" w:cs="Times New Roman"/>
          <w:b/>
          <w:lang w:val="ro-RO"/>
        </w:rPr>
      </w:pPr>
      <w:r w:rsidRPr="0001368F">
        <w:rPr>
          <w:rFonts w:ascii="Times New Roman" w:hAnsi="Times New Roman" w:cs="Times New Roman"/>
          <w:lang w:val="ro-RO"/>
        </w:rPr>
        <w:t xml:space="preserve"> La dat</w:t>
      </w:r>
      <w:r w:rsidR="00E40E2F" w:rsidRPr="0001368F">
        <w:rPr>
          <w:rFonts w:ascii="Times New Roman" w:hAnsi="Times New Roman" w:cs="Times New Roman"/>
          <w:lang w:val="ro-RO"/>
        </w:rPr>
        <w:t xml:space="preserve">a de 06 noiembrie </w:t>
      </w:r>
      <w:r w:rsidR="00657A90" w:rsidRPr="0001368F">
        <w:rPr>
          <w:rFonts w:ascii="Times New Roman" w:hAnsi="Times New Roman" w:cs="Times New Roman"/>
          <w:lang w:val="ro-RO"/>
        </w:rPr>
        <w:t>a avut loc ultima ședință de judecată pe cauza Malai verso CNAS</w:t>
      </w:r>
      <w:r w:rsidRPr="0001368F">
        <w:rPr>
          <w:rFonts w:ascii="Times New Roman" w:hAnsi="Times New Roman" w:cs="Times New Roman"/>
          <w:lang w:val="ro-RO"/>
        </w:rPr>
        <w:t xml:space="preserve"> </w:t>
      </w:r>
      <w:r w:rsidR="00657A90" w:rsidRPr="0001368F">
        <w:rPr>
          <w:rFonts w:ascii="Times New Roman" w:hAnsi="Times New Roman" w:cs="Times New Roman"/>
          <w:lang w:val="ro-RO"/>
        </w:rPr>
        <w:t>în cadrul căreia</w:t>
      </w:r>
      <w:r w:rsidRPr="0001368F">
        <w:rPr>
          <w:rFonts w:ascii="Times New Roman" w:hAnsi="Times New Roman" w:cs="Times New Roman"/>
          <w:lang w:val="ro-RO"/>
        </w:rPr>
        <w:t xml:space="preserve"> CDPD a adus la cunoștința instanței Hotărârea Curții Constituționale din 24.09.2019, conform căreia </w:t>
      </w:r>
      <w:r w:rsidRPr="0001368F">
        <w:rPr>
          <w:rFonts w:ascii="Times New Roman" w:hAnsi="Times New Roman" w:cs="Times New Roman"/>
          <w:color w:val="333333"/>
          <w:shd w:val="clear" w:color="auto" w:fill="FFFFFF"/>
        </w:rPr>
        <w:t>autoritățile responsabile din sistemul public de pensii sunt obligate să dea curs demersurilor îngrijitorilor de a stabili pensia pentru limită în vîrstă, cu considerarea perioadelor de îngrijire a persoanelor cu dizabilități severe, indiferent de vârsta persoanei îngrijite.</w:t>
      </w:r>
    </w:p>
    <w:p w14:paraId="41DD39E2" w14:textId="443BD7C0" w:rsidR="00FB2AE3" w:rsidRPr="0001368F" w:rsidRDefault="00FB2AE3" w:rsidP="00A47B2F">
      <w:pPr>
        <w:pStyle w:val="a4"/>
        <w:widowControl/>
        <w:numPr>
          <w:ilvl w:val="0"/>
          <w:numId w:val="14"/>
        </w:numPr>
        <w:ind w:left="0" w:hanging="142"/>
        <w:jc w:val="both"/>
        <w:rPr>
          <w:rFonts w:ascii="Times New Roman" w:hAnsi="Times New Roman" w:cs="Times New Roman"/>
          <w:lang w:val="en-US"/>
        </w:rPr>
      </w:pPr>
      <w:r w:rsidRPr="0001368F">
        <w:rPr>
          <w:rFonts w:ascii="Times New Roman" w:hAnsi="Times New Roman" w:cs="Times New Roman"/>
          <w:u w:val="single"/>
          <w:lang w:val="ro-RO"/>
        </w:rPr>
        <w:t>Rezultat</w:t>
      </w:r>
      <w:r w:rsidRPr="0001368F">
        <w:rPr>
          <w:rFonts w:ascii="Times New Roman" w:hAnsi="Times New Roman" w:cs="Times New Roman"/>
          <w:lang w:val="ro-RO"/>
        </w:rPr>
        <w:t>: La 06 noiembrie 2019 Judecătoria Chișinău sediul Râșcani a admis integral acțiunea doamnei Malai privind recalcularea pensiei pentru limită de vârstă cu recunoașterea integrală a  perioadei de îngrijire a copiilor ei cu dizabilități severe ca fiind perioada a</w:t>
      </w:r>
      <w:r w:rsidR="00657A90" w:rsidRPr="0001368F">
        <w:rPr>
          <w:rFonts w:ascii="Times New Roman" w:hAnsi="Times New Roman" w:cs="Times New Roman"/>
          <w:lang w:val="ro-RO"/>
        </w:rPr>
        <w:t xml:space="preserve">similată stagiului de cotizare </w:t>
      </w:r>
      <w:r w:rsidRPr="0001368F">
        <w:rPr>
          <w:rFonts w:ascii="Times New Roman" w:hAnsi="Times New Roman" w:cs="Times New Roman"/>
          <w:lang w:val="en-US"/>
        </w:rPr>
        <w:t>Soluția instanței se bazează pe constatările Curții Constituționale date în Hotărârea nr. 19 din 24 septembrie 2019, prin care Curtea a stabilit că este nejustificat tratamentul diferențiat existent între părintele, tutorele sau curatorul unui copil cu dizabilitate severă și părintele, tutorele sau curatorul unei persoane cu dizabilitate severă cu vârsta de peste 18 ani, în privința beneficiilor recunoscute, în materie de exercițiu al dreptului la pensie.</w:t>
      </w:r>
    </w:p>
    <w:p w14:paraId="6AF6A5A9" w14:textId="1DEF3FCB" w:rsidR="00FB2AE3" w:rsidRPr="0001368F" w:rsidRDefault="00FB2AE3" w:rsidP="0001368F">
      <w:pPr>
        <w:pStyle w:val="a4"/>
        <w:widowControl/>
        <w:ind w:left="0"/>
        <w:jc w:val="both"/>
        <w:rPr>
          <w:rFonts w:ascii="Times New Roman" w:hAnsi="Times New Roman" w:cs="Times New Roman"/>
          <w:lang w:val="en-US"/>
        </w:rPr>
      </w:pPr>
      <w:r w:rsidRPr="0001368F">
        <w:rPr>
          <w:rFonts w:ascii="Times New Roman" w:hAnsi="Times New Roman" w:cs="Times New Roman"/>
          <w:lang w:val="en-US"/>
        </w:rPr>
        <w:t xml:space="preserve">Hotărârea Judecătoriei Chișinău sediul Râșcani din </w:t>
      </w:r>
      <w:proofErr w:type="gramStart"/>
      <w:r w:rsidRPr="0001368F">
        <w:rPr>
          <w:rFonts w:ascii="Times New Roman" w:hAnsi="Times New Roman" w:cs="Times New Roman"/>
          <w:lang w:val="en-US"/>
        </w:rPr>
        <w:t>6 noiembrie</w:t>
      </w:r>
      <w:proofErr w:type="gramEnd"/>
      <w:r w:rsidRPr="0001368F">
        <w:rPr>
          <w:rFonts w:ascii="Times New Roman" w:hAnsi="Times New Roman" w:cs="Times New Roman"/>
          <w:lang w:val="en-US"/>
        </w:rPr>
        <w:t xml:space="preserve"> 2019 poate fi numită drept una istorică, întrucât creează un precedent pozitiv pentru îngrijitori. Or, anterior instanțele de judecată nu acordau câștig de cauză îngrijitorilor, care solicitau asimilarea cu stagiul de cotizare a perioadelor de îngrijire a persoanelor adulte cu dizabilități severe în perioada de după 01.01.1999 și pînă la încadrarea în serviciul „Asistența persoanală”. Aceasta din cauză că Legea nr. </w:t>
      </w:r>
      <w:proofErr w:type="gramStart"/>
      <w:r w:rsidRPr="0001368F">
        <w:rPr>
          <w:rFonts w:ascii="Times New Roman" w:hAnsi="Times New Roman" w:cs="Times New Roman"/>
          <w:lang w:val="en-US"/>
        </w:rPr>
        <w:t>156</w:t>
      </w:r>
      <w:proofErr w:type="gramEnd"/>
      <w:r w:rsidRPr="0001368F">
        <w:rPr>
          <w:rFonts w:ascii="Times New Roman" w:hAnsi="Times New Roman" w:cs="Times New Roman"/>
          <w:lang w:val="en-US"/>
        </w:rPr>
        <w:t xml:space="preserve"> privind sistemul public de pensii nu reglementa asimilarea cu stagiul de cotizare a perioadelor de îngrijire a persoanelor adulte cu dizabilități severe, realizate în perioada de după 01.01.1999.</w:t>
      </w:r>
    </w:p>
    <w:p w14:paraId="7C4E9C05" w14:textId="77777777" w:rsidR="00F448DC" w:rsidRPr="0001368F" w:rsidRDefault="00F448DC" w:rsidP="0001368F">
      <w:pPr>
        <w:pStyle w:val="a"/>
        <w:numPr>
          <w:ilvl w:val="0"/>
          <w:numId w:val="0"/>
        </w:numPr>
        <w:spacing w:line="240" w:lineRule="auto"/>
        <w:ind w:left="426"/>
        <w:jc w:val="both"/>
        <w:rPr>
          <w:rFonts w:ascii="Times New Roman" w:hAnsi="Times New Roman"/>
          <w:b/>
          <w:sz w:val="24"/>
          <w:szCs w:val="24"/>
          <w:u w:val="single"/>
          <w:lang w:val="ro-RO"/>
        </w:rPr>
      </w:pPr>
    </w:p>
    <w:p w14:paraId="2EFFBB3B" w14:textId="0F0CEEBB" w:rsidR="00F448DC" w:rsidRPr="0001368F" w:rsidRDefault="00025633" w:rsidP="0001368F">
      <w:pPr>
        <w:pStyle w:val="a"/>
        <w:numPr>
          <w:ilvl w:val="0"/>
          <w:numId w:val="0"/>
        </w:numPr>
        <w:spacing w:line="240" w:lineRule="auto"/>
        <w:ind w:left="360" w:hanging="360"/>
        <w:jc w:val="both"/>
        <w:rPr>
          <w:rFonts w:ascii="Times New Roman" w:hAnsi="Times New Roman"/>
          <w:sz w:val="24"/>
          <w:szCs w:val="24"/>
          <w:lang w:val="ro-RO"/>
        </w:rPr>
      </w:pPr>
      <w:r w:rsidRPr="0001368F">
        <w:rPr>
          <w:rFonts w:ascii="Times New Roman" w:hAnsi="Times New Roman"/>
          <w:b/>
          <w:sz w:val="24"/>
          <w:szCs w:val="24"/>
          <w:lang w:val="ro-RO"/>
        </w:rPr>
        <w:t>PROCES</w:t>
      </w:r>
      <w:r w:rsidR="00F448DC" w:rsidRPr="0001368F">
        <w:rPr>
          <w:rFonts w:ascii="Times New Roman" w:hAnsi="Times New Roman"/>
          <w:b/>
          <w:sz w:val="24"/>
          <w:szCs w:val="24"/>
          <w:lang w:val="ro-RO"/>
        </w:rPr>
        <w:t xml:space="preserve"> DE LITIGARE STRATEGICĂ INIȚIATE ÎN ANUL 2017</w:t>
      </w:r>
    </w:p>
    <w:p w14:paraId="247B7337" w14:textId="77777777" w:rsidR="00F448DC" w:rsidRPr="0001368F" w:rsidRDefault="00F448DC" w:rsidP="0001368F">
      <w:pPr>
        <w:pStyle w:val="a"/>
        <w:numPr>
          <w:ilvl w:val="0"/>
          <w:numId w:val="0"/>
        </w:numPr>
        <w:spacing w:line="240" w:lineRule="auto"/>
        <w:ind w:left="426"/>
        <w:jc w:val="both"/>
        <w:rPr>
          <w:rFonts w:ascii="Times New Roman" w:hAnsi="Times New Roman"/>
          <w:sz w:val="24"/>
          <w:szCs w:val="24"/>
          <w:lang w:val="ro-RO"/>
        </w:rPr>
      </w:pPr>
    </w:p>
    <w:p w14:paraId="7FA7A367" w14:textId="66875FA0" w:rsidR="00F448DC" w:rsidRPr="0001368F" w:rsidRDefault="00F448DC" w:rsidP="00A47B2F">
      <w:pPr>
        <w:pStyle w:val="a4"/>
        <w:numPr>
          <w:ilvl w:val="0"/>
          <w:numId w:val="15"/>
        </w:numPr>
        <w:ind w:left="709"/>
        <w:jc w:val="both"/>
        <w:rPr>
          <w:rFonts w:ascii="Times New Roman" w:hAnsi="Times New Roman" w:cs="Times New Roman"/>
          <w:b/>
          <w:lang w:val="ro-RO"/>
        </w:rPr>
      </w:pPr>
      <w:r w:rsidRPr="0001368F">
        <w:rPr>
          <w:rFonts w:ascii="Times New Roman" w:hAnsi="Times New Roman" w:cs="Times New Roman"/>
          <w:b/>
          <w:lang w:val="ro-RO"/>
        </w:rPr>
        <w:t>Cauza Stas Poroșenco versus Casa Națională de Asistență Socială.</w:t>
      </w:r>
    </w:p>
    <w:p w14:paraId="5D34AA24" w14:textId="77777777" w:rsidR="00F448DC" w:rsidRPr="0001368F" w:rsidRDefault="00F448DC" w:rsidP="00A47B2F">
      <w:pPr>
        <w:pStyle w:val="af5"/>
        <w:numPr>
          <w:ilvl w:val="0"/>
          <w:numId w:val="13"/>
        </w:numPr>
        <w:ind w:left="0" w:hanging="284"/>
        <w:rPr>
          <w:lang w:val="ro-RO"/>
        </w:rPr>
      </w:pPr>
      <w:r w:rsidRPr="0001368F">
        <w:rPr>
          <w:b/>
          <w:u w:val="single"/>
          <w:lang w:val="ro-RO"/>
        </w:rPr>
        <w:t>Obiectivul propus</w:t>
      </w:r>
      <w:r w:rsidRPr="0001368F">
        <w:rPr>
          <w:b/>
          <w:lang w:val="ro-RO"/>
        </w:rPr>
        <w:t>:</w:t>
      </w:r>
      <w:r w:rsidRPr="0001368F">
        <w:rPr>
          <w:lang w:val="ro-RO"/>
        </w:rPr>
        <w:t xml:space="preserve"> asigurarea pentru persoanele cu dizabilități a posibilității calculării pensiei de dizabilitate, cu considerarea îndeplinirii cerinței legale privind stagiul de cotizare, conform prevederilor art. 20 alin. (1) al Legii nr. 156 din 14.10.1998 în redacția de până la intrarea în vigoare a Legii nr. 290 din 16.12.2016.</w:t>
      </w:r>
    </w:p>
    <w:p w14:paraId="487018E5" w14:textId="77777777" w:rsidR="00F448DC" w:rsidRPr="0001368F" w:rsidRDefault="00F448DC" w:rsidP="00A47B2F">
      <w:pPr>
        <w:pStyle w:val="af5"/>
        <w:numPr>
          <w:ilvl w:val="0"/>
          <w:numId w:val="13"/>
        </w:numPr>
        <w:ind w:left="0" w:hanging="284"/>
        <w:rPr>
          <w:i/>
          <w:lang w:val="ro-RO"/>
        </w:rPr>
      </w:pPr>
      <w:r w:rsidRPr="0001368F">
        <w:rPr>
          <w:b/>
          <w:lang w:val="ro-RO"/>
        </w:rPr>
        <w:t>Problema:</w:t>
      </w:r>
      <w:r w:rsidRPr="0001368F">
        <w:rPr>
          <w:lang w:val="ro-RO"/>
        </w:rPr>
        <w:t xml:space="preserve">  Modificarea Legii nr. 156  privind pensiile de asigurări sociale a înrăutățit situația persoanelor cu dizabilități în ceea ce privește obținerea dreptului de pensie de dizabilitate. În principal au fost operate modificări a stagiului de cotizare, persoanele cu dizabilități care deși întruneau condiții de dobândire a dreptului la pensie de dizabilitate la data de 01.01.2017, le este refuzată determinarea pensiei</w:t>
      </w:r>
    </w:p>
    <w:p w14:paraId="0F77DFA9" w14:textId="77777777" w:rsidR="00F448DC" w:rsidRPr="0001368F" w:rsidRDefault="00F448DC" w:rsidP="0001368F">
      <w:pPr>
        <w:pStyle w:val="af5"/>
        <w:ind w:hanging="426"/>
        <w:rPr>
          <w:i/>
          <w:lang w:val="ro-RO"/>
        </w:rPr>
      </w:pPr>
      <w:r w:rsidRPr="0001368F">
        <w:rPr>
          <w:lang w:val="ro-RO"/>
        </w:rPr>
        <w:t xml:space="preserve">       La data de 11 ianuarie 2018 în Judecătoria Chișinău CDPD a   înaintat cererea de chemare în judecată în numele lui Stanislav Poroșenco împotriva  Casei Naționale de Asigurări Sociale prin care s-a solicitat obligarea ultimei să fie calculată pensia de dizabilitate, dat fiind că în opinia CDPD Stanislav Poroșenco a îndeplinit toate condițiile pentru a-i fi calculată și stabilită pensia de dizabilitate. </w:t>
      </w:r>
    </w:p>
    <w:p w14:paraId="04CC2167" w14:textId="77777777" w:rsidR="00F448DC" w:rsidRPr="0001368F" w:rsidRDefault="00F448DC" w:rsidP="0001368F">
      <w:pPr>
        <w:pStyle w:val="a4"/>
        <w:tabs>
          <w:tab w:val="left" w:pos="1271"/>
        </w:tabs>
        <w:ind w:left="0" w:hanging="426"/>
        <w:jc w:val="both"/>
        <w:rPr>
          <w:rFonts w:ascii="Times New Roman" w:hAnsi="Times New Roman" w:cs="Times New Roman"/>
          <w:lang w:val="ro-RO"/>
        </w:rPr>
      </w:pPr>
      <w:r w:rsidRPr="0001368F">
        <w:rPr>
          <w:rFonts w:ascii="Times New Roman" w:hAnsi="Times New Roman" w:cs="Times New Roman"/>
          <w:lang w:val="ro-RO"/>
        </w:rPr>
        <w:lastRenderedPageBreak/>
        <w:t xml:space="preserve">       Ca urmare a depunerii cererii de chemare în judecată de către  S. Poroșenco CNAS a depus în instanță o referință prin care a informat că beneficiarul nu are dreptul la stabilirea  pensiei de dizabilitate, dat fiind că a fost modificat cadrul legal ce ține de prevederi legate de stagiul de cotizare în raport cu vârsta pe care trebuie să o aibă persoana pentru a putea beneficia de dreptul la pensie. </w:t>
      </w:r>
    </w:p>
    <w:p w14:paraId="262A1914" w14:textId="77777777" w:rsidR="00F448DC" w:rsidRPr="0001368F" w:rsidRDefault="00F448DC" w:rsidP="0001368F">
      <w:pPr>
        <w:pStyle w:val="a4"/>
        <w:tabs>
          <w:tab w:val="left" w:pos="1271"/>
        </w:tabs>
        <w:ind w:left="0" w:hanging="426"/>
        <w:jc w:val="both"/>
        <w:rPr>
          <w:rFonts w:ascii="Times New Roman" w:hAnsi="Times New Roman" w:cs="Times New Roman"/>
          <w:lang w:val="ro-RO"/>
        </w:rPr>
      </w:pPr>
      <w:r w:rsidRPr="0001368F">
        <w:rPr>
          <w:rFonts w:ascii="Times New Roman" w:hAnsi="Times New Roman" w:cs="Times New Roman"/>
          <w:lang w:val="ro-RO"/>
        </w:rPr>
        <w:t xml:space="preserve">       Nefiind  de acord cu argumentele invocate de către pârât (CNAS) CDPD împreună cu S. Poroșenco  a înaintat  cererea de ridicare a excepției de neconstituționalitate, dat fiind că modificările intervenite în Legea nr. 156 privind pensiile de asigurări sociale, semnificativ au înrăutățit situația persoanelor cu dizabilități, fiind majorate semnificativ atât baremele de vârstă, cât și cele necesare îndeplinirii stagiului de cotizare pentru a putea fi stabilită și calculată pensia de dizabilitate.</w:t>
      </w:r>
    </w:p>
    <w:p w14:paraId="6935A4CD" w14:textId="77777777" w:rsidR="00102945" w:rsidRPr="0001368F" w:rsidRDefault="00F448DC" w:rsidP="0001368F">
      <w:pPr>
        <w:pStyle w:val="a4"/>
        <w:ind w:left="0" w:hanging="426"/>
        <w:jc w:val="both"/>
        <w:rPr>
          <w:rFonts w:ascii="Times New Roman" w:hAnsi="Times New Roman" w:cs="Times New Roman"/>
          <w:lang w:val="ro-RO"/>
        </w:rPr>
      </w:pPr>
      <w:r w:rsidRPr="0001368F">
        <w:rPr>
          <w:rFonts w:ascii="Times New Roman" w:hAnsi="Times New Roman" w:cs="Times New Roman"/>
          <w:lang w:val="ro-RO"/>
        </w:rPr>
        <w:t xml:space="preserve">       Ca urmare, la data de 22 noiembrie 2018 reprezentanții CDPD împreună cu beneficiarul  S.Poroșenco au apărat cauza acestui în fața Curții Constituționale participând la ședința de examinare a excepției de neconstituționalitate a prevederilor Tabelului nr. 1 din art. 20 al Legii nr. 156 din 14.10.1998 cu privire la sistemul public de pensii.</w:t>
      </w:r>
    </w:p>
    <w:p w14:paraId="6095E218" w14:textId="383F6099" w:rsidR="00102945" w:rsidRPr="0001368F" w:rsidRDefault="00102945" w:rsidP="0001368F">
      <w:pPr>
        <w:jc w:val="both"/>
        <w:rPr>
          <w:rFonts w:ascii="Times New Roman" w:hAnsi="Times New Roman" w:cs="Times New Roman"/>
          <w:b/>
        </w:rPr>
      </w:pPr>
      <w:r w:rsidRPr="0001368F">
        <w:rPr>
          <w:rFonts w:ascii="Times New Roman" w:hAnsi="Times New Roman" w:cs="Times New Roman"/>
          <w:lang w:val="ro-RO"/>
        </w:rPr>
        <w:t xml:space="preserve">La </w:t>
      </w:r>
      <w:r w:rsidR="00F448DC" w:rsidRPr="0001368F">
        <w:rPr>
          <w:rFonts w:ascii="Times New Roman" w:hAnsi="Times New Roman" w:cs="Times New Roman"/>
        </w:rPr>
        <w:t xml:space="preserve">22 noiembrie 2018 Curtea Constituțională a </w:t>
      </w:r>
      <w:r w:rsidRPr="0001368F">
        <w:rPr>
          <w:rFonts w:ascii="Times New Roman" w:hAnsi="Times New Roman" w:cs="Times New Roman"/>
        </w:rPr>
        <w:t xml:space="preserve">acceptat argumentele CDPD șa a </w:t>
      </w:r>
      <w:r w:rsidR="00F448DC" w:rsidRPr="0001368F">
        <w:rPr>
          <w:rFonts w:ascii="Times New Roman" w:hAnsi="Times New Roman" w:cs="Times New Roman"/>
        </w:rPr>
        <w:t>adoptat hătărîrea privind excepția de neconstituționalitate a tabelului nr. 1 din alineatul nr. (1) al articolului 20 din Legea nr. 156 din 14 octombrie 1998 privind sistemul public de pensii A fost decisă recunoașterea constituțională a tabelului nr. 1 din art. 20 al Legii nr. 156 privind sistemul public de pensii, în măsura în care dreptul la pensia de dizabilitate în cazul unei dizabiolități severe provocate de o afecțiune generală se acordă în funcție de stagiul de cotizare efectiv realizat.  Cu alte cuvinte judecătorii Curții Constituționale au decis că în privința pensiei de dizabilitate care se acordă în cazul unei dizabilități severe, provocate de o afecțiune generală, rațiunile care stau la baza reglementării unei vârste standard de pensionare sau a unui stagiu minim de cotizare nu mai subzistă. Pierderea totală a capacității de muncă din cauza unei afecțiuni generale reprezintă un eveniment aleatoriu, care nu poate fi controlat de către persoana în discuție, astfel încât stabilirea unei vârste și a unui stagiu minim de cotizare în baza cărora poate fi acordată pensia de dizabilitate nu este justificată. Condițiile pe care legislatorul trebuie să le impună în acest caz ar trebui să vizeze strict stagiul de cotizare deja realizat, astfel încât, indiferent de vârsta asiguratului, acesta să poată beneficia de o pensie de dizabilitate potrivit contribuției realizate.</w:t>
      </w:r>
      <w:r w:rsidR="00F448DC" w:rsidRPr="0001368F">
        <w:rPr>
          <w:rFonts w:ascii="Times New Roman" w:hAnsi="Times New Roman" w:cs="Times New Roman"/>
          <w:b/>
        </w:rPr>
        <w:t xml:space="preserve"> </w:t>
      </w:r>
    </w:p>
    <w:p w14:paraId="3810D1A2" w14:textId="710F8EE1" w:rsidR="00F448DC" w:rsidRPr="0001368F" w:rsidRDefault="00F448DC" w:rsidP="0001368F">
      <w:pPr>
        <w:jc w:val="both"/>
        <w:rPr>
          <w:rFonts w:ascii="Times New Roman" w:hAnsi="Times New Roman" w:cs="Times New Roman"/>
          <w:lang w:val="ro-RO"/>
        </w:rPr>
      </w:pPr>
      <w:r w:rsidRPr="0001368F">
        <w:rPr>
          <w:rFonts w:ascii="Times New Roman" w:hAnsi="Times New Roman" w:cs="Times New Roman"/>
        </w:rPr>
        <w:t>Curtea  a menționt că soluția legislativă contestată nu poate fi justificată prin faptul că persoanele cu dizabilități beneficiază oricum de alocații sociale. Astfel cum s-a arătat mai sus, pensia de dizabilitate are natura juridică a unei prestații de asigurări sociale, pe când ajutorul menționat are un caracter social, care își găsește o altă justificare. Prin urmare, bazele acordării acestora sunt diferite. Pentru consolidarea raționamentelor sale, Curtea are în vedere și faptul că excluderea persoanelor cu dizabilități provocate de afecțiuni generale, care și-au pierdut în totalitate capacitatea de muncă, de la plata pensiei de dizabilitate are drept consecință plasarea acestora în situația de a-și căuta resursele necesare supraviețuirii, contrar scopului articolului 47 din Constituție, care urmărește tocmai contrariul.</w:t>
      </w:r>
    </w:p>
    <w:p w14:paraId="7847049F" w14:textId="77777777" w:rsidR="00F448DC" w:rsidRPr="0001368F" w:rsidRDefault="00F448DC" w:rsidP="0001368F">
      <w:pPr>
        <w:pStyle w:val="a4"/>
        <w:ind w:left="0" w:hanging="426"/>
        <w:jc w:val="both"/>
        <w:rPr>
          <w:rFonts w:ascii="Times New Roman" w:hAnsi="Times New Roman" w:cs="Times New Roman"/>
        </w:rPr>
      </w:pPr>
      <w:r w:rsidRPr="0001368F">
        <w:rPr>
          <w:rFonts w:ascii="Times New Roman" w:hAnsi="Times New Roman" w:cs="Times New Roman"/>
        </w:rPr>
        <w:t xml:space="preserve">       Hotărârea Curții Constituționale din 22 noiembrie 2018 este una din puținele hotărâri, prin care Curtea a revendicat dreptul încălcat al persoanelor cu dizabilități la un nivel de trai decent. Datorită acestei hotărâri va fi posibilă echivalarea nivelului de protecție socială a persoanelor cu dizabilități severe, a căror dizabilitate a survenit după 18 ani, cu persoanele cu dizabilități severe din copilărie. Or, anterior acestei hotărâri, nivelul de protecție socială a acestor două categorii de persoane se diferenția dramatic, și anume: persoanele cu dizabilități severe din copilările beneficiau de o alocație de dizabilitate egală cu cuantumul </w:t>
      </w:r>
      <w:r w:rsidRPr="0001368F">
        <w:rPr>
          <w:rFonts w:ascii="Times New Roman" w:hAnsi="Times New Roman" w:cs="Times New Roman"/>
        </w:rPr>
        <w:lastRenderedPageBreak/>
        <w:t>pensiei minime de dizabilitate (1020) lei și suplimentar de o alocație de îngrijire și supraveghere (850 lei), iar persoanele cu dizabilități severe, a căror dizabilitate a survenit după atingerea vârstei de 18 ani, care nu au acumulat stagiul necesar de cotizare pentru acordarea pensiei de dizabilitate, beneficiau de o alocație lunară de doar 320 lei. Începînd cu 22 noiembrie 2018, odată cu intrarea în vigoare a hotărîrii Curții Constituționale sus menționate, persoanele cu dizabilități severe, a căror dizabilitate a survenit după atingerea vârstei de 18 ani vor putea beneficia de pensia de dizabilitate în baza stagiului efectiv realizat (chiar dacă a lucrat doar o zi!), fără a fi nevoie să îndeplinească cerința realizării stagiului prevăzut minim obligatoriu conform  Tabelului nr. 1 din art. 20 al Legii nr. 156/14.10.1998 privind sistemul public de pensii.</w:t>
      </w:r>
    </w:p>
    <w:p w14:paraId="5789409F" w14:textId="36DC8B73" w:rsidR="00F448DC" w:rsidRPr="0001368F" w:rsidRDefault="00F448DC" w:rsidP="0001368F">
      <w:pPr>
        <w:pStyle w:val="a4"/>
        <w:ind w:left="0" w:hanging="426"/>
        <w:jc w:val="both"/>
        <w:rPr>
          <w:rFonts w:ascii="Times New Roman" w:hAnsi="Times New Roman" w:cs="Times New Roman"/>
        </w:rPr>
      </w:pPr>
      <w:r w:rsidRPr="0001368F">
        <w:rPr>
          <w:rFonts w:ascii="Times New Roman" w:hAnsi="Times New Roman" w:cs="Times New Roman"/>
          <w:b/>
        </w:rPr>
        <w:t xml:space="preserve">    </w:t>
      </w:r>
      <w:r w:rsidRPr="0001368F">
        <w:rPr>
          <w:rFonts w:ascii="Times New Roman" w:hAnsi="Times New Roman" w:cs="Times New Roman"/>
        </w:rPr>
        <w:t>c)</w:t>
      </w:r>
      <w:r w:rsidR="00E33CDF" w:rsidRPr="0001368F">
        <w:rPr>
          <w:rFonts w:ascii="Times New Roman" w:hAnsi="Times New Roman" w:cs="Times New Roman"/>
          <w:b/>
          <w:u w:val="single"/>
        </w:rPr>
        <w:t>Acțiuni întreprinse</w:t>
      </w:r>
      <w:r w:rsidRPr="0001368F">
        <w:rPr>
          <w:rFonts w:ascii="Times New Roman" w:hAnsi="Times New Roman" w:cs="Times New Roman"/>
        </w:rPr>
        <w:t>: La data de 08 februarie 2019 Judecătoria Chișinău, sediul Centru avînd la bază Hotărîrea Curții constituționale a dispus prin hotărîrea sa de a admite integral cererea de chemare în judecată, înaintată de Stanislav Poroșenco către Casa Națională de Asigurări Sociale, intervenient accesoriu AO CDPD, cu privire la obligarea pîrîtuilui Casa Națională de Asigurări</w:t>
      </w:r>
      <w:r w:rsidR="00102945" w:rsidRPr="0001368F">
        <w:rPr>
          <w:rFonts w:ascii="Times New Roman" w:hAnsi="Times New Roman" w:cs="Times New Roman"/>
        </w:rPr>
        <w:t xml:space="preserve"> Sociale de a stabili și de a re</w:t>
      </w:r>
      <w:r w:rsidRPr="0001368F">
        <w:rPr>
          <w:rFonts w:ascii="Times New Roman" w:hAnsi="Times New Roman" w:cs="Times New Roman"/>
        </w:rPr>
        <w:t xml:space="preserve">calcula pensia de dizabilitate pe numele lui Poroșenco Stanislav, în baza stagiului efectiv realizat la data adresării – 15.09.2017. </w:t>
      </w:r>
    </w:p>
    <w:p w14:paraId="09D1CA3B" w14:textId="5047FE4B" w:rsidR="00E33CDF" w:rsidRPr="0001368F" w:rsidRDefault="00E33CDF" w:rsidP="0001368F">
      <w:pPr>
        <w:jc w:val="both"/>
        <w:rPr>
          <w:rFonts w:ascii="Times New Roman" w:hAnsi="Times New Roman" w:cs="Times New Roman"/>
        </w:rPr>
      </w:pPr>
      <w:r w:rsidRPr="0001368F">
        <w:rPr>
          <w:rFonts w:ascii="Times New Roman" w:hAnsi="Times New Roman" w:cs="Times New Roman"/>
        </w:rPr>
        <w:t>La data de 19 iunie 2019 CNAS în persoana dnei Valentina Buliga, nefiind de acord cu hotărîrea primei instanțe pronunțată pe marginea acauzei S. Poroșenco, a atacat-o în Curtea de Apel.</w:t>
      </w:r>
    </w:p>
    <w:p w14:paraId="169165B8" w14:textId="081C85F0" w:rsidR="00E33CDF" w:rsidRPr="0001368F" w:rsidRDefault="00E33CDF" w:rsidP="0001368F">
      <w:pPr>
        <w:tabs>
          <w:tab w:val="left" w:pos="1271"/>
        </w:tabs>
        <w:jc w:val="both"/>
        <w:rPr>
          <w:rFonts w:ascii="Times New Roman" w:hAnsi="Times New Roman" w:cs="Times New Roman"/>
          <w:lang w:val="ro-RO"/>
        </w:rPr>
      </w:pPr>
      <w:r w:rsidRPr="0001368F">
        <w:rPr>
          <w:rFonts w:ascii="Times New Roman" w:hAnsi="Times New Roman" w:cs="Times New Roman"/>
        </w:rPr>
        <w:t>La data de 11 septembrie Curtea de Apel a menținut în vigoare hotărîrea primei instanțe, menționînd că prima instanță a apreciat corect faptele, apelul CNAS fiind respins pe deplin. La data de 04 noiembrie CNAS a atacat cu recurs în Curtea Supremă de Justiție  La data de 18 decembrie 2019 Colegiul civil, comercial și de contencios administrativ al Curții Supreme de Justiție a respins recursul CNAS și a decis menținerea hotărîrii primei instanțe și a deciziei Curții de Apel. Astfel hotărîrea de a stabili pensia pentru Poroșenco Stanislav a rămas în vigoare și este irevocabilă.</w:t>
      </w:r>
    </w:p>
    <w:p w14:paraId="4780ED27" w14:textId="77777777" w:rsidR="00F448DC" w:rsidRPr="0001368F" w:rsidRDefault="00F448DC" w:rsidP="0001368F">
      <w:pPr>
        <w:pStyle w:val="a4"/>
        <w:ind w:left="0" w:hanging="284"/>
        <w:jc w:val="both"/>
        <w:rPr>
          <w:rFonts w:ascii="Times New Roman" w:hAnsi="Times New Roman" w:cs="Times New Roman"/>
        </w:rPr>
      </w:pPr>
      <w:r w:rsidRPr="0001368F">
        <w:rPr>
          <w:rFonts w:ascii="Times New Roman" w:hAnsi="Times New Roman" w:cs="Times New Roman"/>
        </w:rPr>
        <w:t xml:space="preserve">d) </w:t>
      </w:r>
      <w:r w:rsidRPr="00820508">
        <w:rPr>
          <w:rFonts w:ascii="Times New Roman" w:hAnsi="Times New Roman" w:cs="Times New Roman"/>
          <w:b/>
          <w:u w:val="single"/>
        </w:rPr>
        <w:t>Rezultat</w:t>
      </w:r>
      <w:r w:rsidRPr="00820508">
        <w:rPr>
          <w:rFonts w:ascii="Times New Roman" w:hAnsi="Times New Roman" w:cs="Times New Roman"/>
          <w:b/>
        </w:rPr>
        <w:t>:</w:t>
      </w:r>
      <w:r w:rsidRPr="0001368F">
        <w:rPr>
          <w:rFonts w:ascii="Times New Roman" w:hAnsi="Times New Roman" w:cs="Times New Roman"/>
        </w:rPr>
        <w:t>Pentru beneficiarul S. Poroșenco pensia pentru dizabilitate de către CNAS urmează să fie calculată avînd la bază stagiul de cotizare efectiv acumulat precum și să recalculeze și să achite în beneficiul lui S. Poroșenco mărimea pensiei neachiatate începînd cu  15.09.2017  adică din ziua depunerii de către S. Poroșenco către CNAS a cererii pentru recalcularea pensiei.</w:t>
      </w:r>
    </w:p>
    <w:p w14:paraId="3816BF65" w14:textId="77777777" w:rsidR="00F448DC" w:rsidRPr="0001368F" w:rsidRDefault="00F448DC" w:rsidP="0001368F">
      <w:pPr>
        <w:pStyle w:val="a4"/>
        <w:ind w:left="0" w:hanging="426"/>
        <w:jc w:val="both"/>
        <w:rPr>
          <w:rFonts w:ascii="Times New Roman" w:hAnsi="Times New Roman" w:cs="Times New Roman"/>
        </w:rPr>
      </w:pPr>
      <w:r w:rsidRPr="0001368F">
        <w:rPr>
          <w:rFonts w:ascii="Times New Roman" w:hAnsi="Times New Roman" w:cs="Times New Roman"/>
        </w:rPr>
        <w:t xml:space="preserve">       Dorim să menționăm că prin intermediul acestui caz de litigare strategică CDPD a reușit  să producă o schimbare pozitivă a calității vieții pentru beneficiarul S. Poroșenco. Acest rezultat de asemenea are  un impact pozitiv pentru oricare persoană cu dizabilitate severă la stabilirea pensiei avînd la bază doar stagiul de cotizare efectiv acumulat la data adresării de către acesta către CNAS cu o astfel de cerere. </w:t>
      </w:r>
    </w:p>
    <w:p w14:paraId="6DAA71ED" w14:textId="54899EA4" w:rsidR="003511C4" w:rsidRDefault="00F448DC" w:rsidP="00820508">
      <w:pPr>
        <w:pStyle w:val="a4"/>
        <w:ind w:left="0" w:hanging="426"/>
        <w:jc w:val="both"/>
        <w:rPr>
          <w:rFonts w:ascii="Times New Roman" w:hAnsi="Times New Roman" w:cs="Times New Roman"/>
        </w:rPr>
      </w:pPr>
      <w:r w:rsidRPr="0001368F">
        <w:rPr>
          <w:rFonts w:ascii="Times New Roman" w:hAnsi="Times New Roman" w:cs="Times New Roman"/>
        </w:rPr>
        <w:t xml:space="preserve">       De acest drept pot beneficia atît persoane cu dizabilitate severă care au dobîndit dizabilitatea după data de 22.11.2018 cît și persoanele pentru care a fost stabilită acastă dizabilitate pînă la această dată. </w:t>
      </w:r>
    </w:p>
    <w:p w14:paraId="3E97CCD3" w14:textId="77777777" w:rsidR="00820508" w:rsidRPr="00820508" w:rsidRDefault="00820508" w:rsidP="00820508">
      <w:pPr>
        <w:pStyle w:val="a4"/>
        <w:ind w:left="0" w:hanging="426"/>
        <w:jc w:val="both"/>
        <w:rPr>
          <w:rFonts w:ascii="Times New Roman" w:hAnsi="Times New Roman" w:cs="Times New Roman"/>
        </w:rPr>
      </w:pPr>
    </w:p>
    <w:p w14:paraId="3EE1914D" w14:textId="717252EB" w:rsidR="003511C4" w:rsidRPr="0001368F" w:rsidRDefault="00E23A08" w:rsidP="0001368F">
      <w:pPr>
        <w:pStyle w:val="a4"/>
        <w:ind w:left="0" w:hanging="426"/>
        <w:jc w:val="both"/>
        <w:rPr>
          <w:rFonts w:ascii="Times New Roman" w:hAnsi="Times New Roman" w:cs="Times New Roman"/>
          <w:b/>
          <w:color w:val="000000" w:themeColor="text1"/>
          <w:lang w:val="ro-RO"/>
        </w:rPr>
      </w:pPr>
      <w:r w:rsidRPr="0001368F">
        <w:rPr>
          <w:rFonts w:ascii="Times New Roman" w:hAnsi="Times New Roman" w:cs="Times New Roman"/>
          <w:b/>
        </w:rPr>
        <w:t>IV</w:t>
      </w:r>
      <w:r w:rsidR="003511C4" w:rsidRPr="0001368F">
        <w:rPr>
          <w:rFonts w:ascii="Times New Roman" w:hAnsi="Times New Roman" w:cs="Times New Roman"/>
        </w:rPr>
        <w:t>.</w:t>
      </w:r>
      <w:r w:rsidR="003511C4" w:rsidRPr="0001368F">
        <w:rPr>
          <w:rFonts w:ascii="Times New Roman" w:hAnsi="Times New Roman" w:cs="Times New Roman"/>
          <w:b/>
          <w:color w:val="000000" w:themeColor="text1"/>
          <w:lang w:val="ro-RO"/>
        </w:rPr>
        <w:t xml:space="preserve"> Cauza „Stația de așteptare, str. Mihail Kogălniceanu” de pe str. A. Pușkin</w:t>
      </w:r>
    </w:p>
    <w:p w14:paraId="6E9008B8" w14:textId="77777777" w:rsidR="003511C4" w:rsidRPr="0001368F" w:rsidRDefault="003511C4" w:rsidP="00A47B2F">
      <w:pPr>
        <w:pStyle w:val="a4"/>
        <w:widowControl/>
        <w:numPr>
          <w:ilvl w:val="0"/>
          <w:numId w:val="19"/>
        </w:numPr>
        <w:ind w:left="0" w:hanging="426"/>
        <w:jc w:val="both"/>
        <w:rPr>
          <w:rFonts w:ascii="Times New Roman" w:hAnsi="Times New Roman" w:cs="Times New Roman"/>
          <w:b/>
          <w:color w:val="000000" w:themeColor="text1"/>
          <w:u w:val="single"/>
          <w:lang w:val="ro-RO"/>
        </w:rPr>
      </w:pPr>
      <w:r w:rsidRPr="00820508">
        <w:rPr>
          <w:rFonts w:ascii="Times New Roman" w:hAnsi="Times New Roman" w:cs="Times New Roman"/>
          <w:b/>
          <w:color w:val="000000" w:themeColor="text1"/>
          <w:u w:val="single"/>
          <w:lang w:val="ro-RO"/>
        </w:rPr>
        <w:t>Obiectivul propus</w:t>
      </w:r>
      <w:r w:rsidRPr="0001368F">
        <w:rPr>
          <w:rFonts w:ascii="Times New Roman" w:hAnsi="Times New Roman" w:cs="Times New Roman"/>
          <w:color w:val="000000" w:themeColor="text1"/>
          <w:lang w:val="ro-RO"/>
        </w:rPr>
        <w:t xml:space="preserve">: </w:t>
      </w:r>
      <w:r w:rsidRPr="0001368F">
        <w:rPr>
          <w:rFonts w:ascii="Times New Roman" w:eastAsia="Times New Roman" w:hAnsi="Times New Roman" w:cs="Times New Roman"/>
          <w:color w:val="000000" w:themeColor="text1"/>
          <w:lang w:val="ro-RO" w:eastAsia="ro-RO"/>
        </w:rPr>
        <w:t xml:space="preserve">respectarea cerințelor de accesibilitate pentru persoanele cu dizabilități în cadrul lucrărilor de reamplasare a stației de transport public „Mihail Kogălniceanu” de pe strada A. Pușkin mun. Chișinău </w:t>
      </w:r>
    </w:p>
    <w:p w14:paraId="26AB5B34" w14:textId="77777777" w:rsidR="003511C4" w:rsidRPr="0001368F" w:rsidRDefault="003511C4" w:rsidP="00A47B2F">
      <w:pPr>
        <w:pStyle w:val="a4"/>
        <w:widowControl/>
        <w:numPr>
          <w:ilvl w:val="0"/>
          <w:numId w:val="19"/>
        </w:numPr>
        <w:ind w:left="0" w:hanging="426"/>
        <w:jc w:val="both"/>
        <w:rPr>
          <w:rFonts w:ascii="Times New Roman" w:hAnsi="Times New Roman" w:cs="Times New Roman"/>
          <w:b/>
          <w:color w:val="000000" w:themeColor="text1"/>
          <w:u w:val="single"/>
          <w:lang w:val="ro-RO"/>
        </w:rPr>
      </w:pPr>
      <w:r w:rsidRPr="00820508">
        <w:rPr>
          <w:rFonts w:ascii="Times New Roman" w:hAnsi="Times New Roman" w:cs="Times New Roman"/>
          <w:b/>
          <w:color w:val="000000" w:themeColor="text1"/>
          <w:u w:val="single"/>
          <w:lang w:val="ro-RO"/>
        </w:rPr>
        <w:t>Descrierea problemei</w:t>
      </w:r>
      <w:r w:rsidRPr="0001368F">
        <w:rPr>
          <w:rFonts w:ascii="Times New Roman" w:hAnsi="Times New Roman" w:cs="Times New Roman"/>
          <w:color w:val="000000" w:themeColor="text1"/>
          <w:u w:val="single"/>
          <w:lang w:val="ro-RO"/>
        </w:rPr>
        <w:t>:</w:t>
      </w:r>
      <w:r w:rsidRPr="0001368F">
        <w:rPr>
          <w:rFonts w:ascii="Times New Roman" w:hAnsi="Times New Roman" w:cs="Times New Roman"/>
          <w:color w:val="000000" w:themeColor="text1"/>
          <w:lang w:val="ro-RO"/>
        </w:rPr>
        <w:t xml:space="preserve">  La începutul lunii iulie 2017 au avut loc lucrările neautorizate de reamplasare și de reconstrucție a stației de așteptare a transportului public  „Strada Mihail Kogălniceanu”, amplasată pe strada A. Pușkin din municipiul Chișinău.</w:t>
      </w:r>
    </w:p>
    <w:p w14:paraId="16D6A426" w14:textId="77777777" w:rsidR="003511C4" w:rsidRPr="0001368F" w:rsidRDefault="003511C4" w:rsidP="0001368F">
      <w:pPr>
        <w:pStyle w:val="a4"/>
        <w:widowControl/>
        <w:ind w:left="0" w:hanging="426"/>
        <w:jc w:val="both"/>
        <w:rPr>
          <w:rStyle w:val="c3d"/>
          <w:rFonts w:ascii="Times New Roman" w:hAnsi="Times New Roman" w:cs="Times New Roman"/>
          <w:b/>
          <w:color w:val="000000" w:themeColor="text1"/>
          <w:u w:val="single"/>
          <w:lang w:val="ro-RO"/>
        </w:rPr>
      </w:pPr>
      <w:r w:rsidRPr="0001368F">
        <w:rPr>
          <w:rFonts w:ascii="Times New Roman" w:hAnsi="Times New Roman" w:cs="Times New Roman"/>
          <w:color w:val="000000" w:themeColor="text1"/>
          <w:lang w:val="ro-RO"/>
        </w:rPr>
        <w:lastRenderedPageBreak/>
        <w:t xml:space="preserve">       CDPD, </w:t>
      </w:r>
      <w:r w:rsidRPr="0001368F">
        <w:rPr>
          <w:rStyle w:val="c3d"/>
          <w:rFonts w:ascii="Times New Roman" w:hAnsi="Times New Roman" w:cs="Times New Roman"/>
          <w:color w:val="000000" w:themeColor="text1"/>
          <w:lang w:val="ro-RO"/>
        </w:rPr>
        <w:t>monitorizând mersul acestor lucrări prin prisma respectării normativelor de accesibilitate pentru persoane cu dizabilități  a constatat următoarele încălcări ale normativelor în vigoare:</w:t>
      </w:r>
    </w:p>
    <w:p w14:paraId="4363F981" w14:textId="77777777" w:rsidR="003511C4" w:rsidRPr="0001368F" w:rsidRDefault="003511C4" w:rsidP="00A47B2F">
      <w:pPr>
        <w:pStyle w:val="a4"/>
        <w:widowControl/>
        <w:numPr>
          <w:ilvl w:val="0"/>
          <w:numId w:val="20"/>
        </w:numPr>
        <w:ind w:left="0" w:hanging="426"/>
        <w:jc w:val="both"/>
        <w:rPr>
          <w:rFonts w:ascii="Times New Roman" w:hAnsi="Times New Roman" w:cs="Times New Roman"/>
          <w:color w:val="000000" w:themeColor="text1"/>
          <w:lang w:val="ro-RO"/>
        </w:rPr>
      </w:pPr>
      <w:r w:rsidRPr="0001368F">
        <w:rPr>
          <w:rStyle w:val="c3d"/>
          <w:rFonts w:ascii="Times New Roman" w:hAnsi="Times New Roman" w:cs="Times New Roman"/>
          <w:color w:val="000000" w:themeColor="text1"/>
          <w:lang w:val="ro-RO"/>
        </w:rPr>
        <w:t xml:space="preserve">Contrar cerințelor </w:t>
      </w:r>
      <w:r w:rsidRPr="0001368F">
        <w:rPr>
          <w:rFonts w:ascii="Times New Roman" w:hAnsi="Times New Roman" w:cs="Times New Roman"/>
          <w:color w:val="000000" w:themeColor="text1"/>
          <w:lang w:val="ro-RO"/>
        </w:rPr>
        <w:t xml:space="preserve">pct. 4.8 (al doilea alineat), pct. 5.5.6 (primul alineat) al Recomandărilor </w:t>
      </w:r>
      <w:r w:rsidRPr="0001368F">
        <w:rPr>
          <w:rFonts w:ascii="Times New Roman" w:hAnsi="Times New Roman" w:cs="Times New Roman"/>
          <w:b/>
          <w:bCs/>
          <w:color w:val="000000" w:themeColor="text1"/>
          <w:lang w:val="ro-RO"/>
        </w:rPr>
        <w:t xml:space="preserve">CP D.02.11-2014 </w:t>
      </w:r>
      <w:r w:rsidRPr="0001368F">
        <w:rPr>
          <w:rFonts w:ascii="Times New Roman" w:hAnsi="Times New Roman" w:cs="Times New Roman"/>
          <w:color w:val="000000" w:themeColor="text1"/>
          <w:lang w:val="ro-RO"/>
        </w:rPr>
        <w:t>privind proiectarea străzilor şi drumurilor din localități urbane şi rurale, spațiul stației de așteptare a transportului public se planifică a fi amplasat la un nivel de 27 cm de la nivelul trotuarului, fixat cu două nivele de borduri pe tot perimetrul stației până la carosabil. Nu se prevede amenajarea rampei de acces de pe spațiul stației spre carosabil, fiind astfel îngrădit accesul persoanelor cu dizabilități locomotorii utilizatoare de scaun rulant spre ușa de intrare în mijlocul de transport în comun.</w:t>
      </w:r>
    </w:p>
    <w:p w14:paraId="6D67B070" w14:textId="77777777" w:rsidR="003511C4" w:rsidRPr="0001368F" w:rsidRDefault="003511C4" w:rsidP="00A47B2F">
      <w:pPr>
        <w:pStyle w:val="a4"/>
        <w:widowControl/>
        <w:numPr>
          <w:ilvl w:val="0"/>
          <w:numId w:val="20"/>
        </w:numPr>
        <w:ind w:left="0" w:hanging="426"/>
        <w:jc w:val="both"/>
        <w:rPr>
          <w:rFonts w:ascii="Times New Roman" w:hAnsi="Times New Roman" w:cs="Times New Roman"/>
          <w:color w:val="000000" w:themeColor="text1"/>
          <w:lang w:val="ro-RO"/>
        </w:rPr>
      </w:pPr>
      <w:r w:rsidRPr="0001368F">
        <w:rPr>
          <w:rFonts w:ascii="Times New Roman" w:hAnsi="Times New Roman" w:cs="Times New Roman"/>
          <w:color w:val="000000" w:themeColor="text1"/>
          <w:lang w:val="ro-RO"/>
        </w:rPr>
        <w:t xml:space="preserve">Contrar cerințelor pct. 4.10 (al doilea alineat) al Recomandărilor </w:t>
      </w:r>
      <w:r w:rsidRPr="0001368F">
        <w:rPr>
          <w:rFonts w:ascii="Times New Roman" w:hAnsi="Times New Roman" w:cs="Times New Roman"/>
          <w:b/>
          <w:bCs/>
          <w:color w:val="000000" w:themeColor="text1"/>
          <w:lang w:val="ro-RO"/>
        </w:rPr>
        <w:t xml:space="preserve">CP D.02.11-2014 </w:t>
      </w:r>
      <w:r w:rsidRPr="0001368F">
        <w:rPr>
          <w:rFonts w:ascii="Times New Roman" w:hAnsi="Times New Roman" w:cs="Times New Roman"/>
          <w:color w:val="000000" w:themeColor="text1"/>
          <w:lang w:val="ro-RO"/>
        </w:rPr>
        <w:t>privind proiectarea străzilor şi drumurilor din localități urbane şi rurale, nu se prevede marcarea corespunzătoare a stației cu culorile de contrast (de ex. culoare galbenă) cu scopul de a scoate în evidență pentru persoane cu deficiențe de vedere pistele de pietoni, calea de acces spre stație, spațiul de acces spre ușa de intrare a mijlocului de transport în comun.</w:t>
      </w:r>
    </w:p>
    <w:p w14:paraId="3DE8AC14" w14:textId="77777777" w:rsidR="003511C4" w:rsidRPr="0001368F" w:rsidRDefault="003511C4" w:rsidP="00A47B2F">
      <w:pPr>
        <w:pStyle w:val="a4"/>
        <w:widowControl/>
        <w:numPr>
          <w:ilvl w:val="0"/>
          <w:numId w:val="20"/>
        </w:numPr>
        <w:ind w:left="0" w:hanging="426"/>
        <w:jc w:val="both"/>
        <w:rPr>
          <w:rFonts w:ascii="Times New Roman" w:hAnsi="Times New Roman" w:cs="Times New Roman"/>
          <w:color w:val="000000" w:themeColor="text1"/>
          <w:lang w:val="ro-RO"/>
        </w:rPr>
      </w:pPr>
      <w:r w:rsidRPr="0001368F">
        <w:rPr>
          <w:rFonts w:ascii="Times New Roman" w:hAnsi="Times New Roman" w:cs="Times New Roman"/>
          <w:color w:val="000000" w:themeColor="text1"/>
          <w:lang w:val="ro-RO"/>
        </w:rPr>
        <w:t>Contrar cerințelor art. 20 alin. (1) lit. c) din Legea nr. 60 din 30.03.2012 privind incluziunea socială a persoanelor cu dizabilități, nu este prevăzută adaptarea stației la necesitățile persoanelor nevăzătoare, inclusiv marcarea prin pavaj tactil a spațiilor de acces spre ușa de intrare în mijlocul de transport.</w:t>
      </w:r>
    </w:p>
    <w:p w14:paraId="221E4A9E" w14:textId="77777777" w:rsidR="003511C4" w:rsidRPr="0001368F" w:rsidRDefault="003511C4" w:rsidP="0001368F">
      <w:pPr>
        <w:widowControl/>
        <w:ind w:hanging="426"/>
        <w:jc w:val="both"/>
        <w:rPr>
          <w:rFonts w:ascii="Times New Roman" w:eastAsia="Times New Roman" w:hAnsi="Times New Roman" w:cs="Times New Roman"/>
          <w:color w:val="000000" w:themeColor="text1"/>
          <w:lang w:val="ro-RO" w:eastAsia="ro-RO"/>
        </w:rPr>
      </w:pPr>
      <w:r w:rsidRPr="0001368F">
        <w:rPr>
          <w:rFonts w:ascii="Times New Roman" w:hAnsi="Times New Roman" w:cs="Times New Roman"/>
          <w:color w:val="000000" w:themeColor="text1"/>
          <w:lang w:val="ro-RO"/>
        </w:rPr>
        <w:t xml:space="preserve">       La data de 12 iulie 2017, CDPD s-a adresat cu o petiție către Direcția Generală Transport Public și Căi de Comunicație, solicitând să fie asigurată efectuarea lucrărilor </w:t>
      </w:r>
      <w:r w:rsidRPr="0001368F">
        <w:rPr>
          <w:rFonts w:ascii="Times New Roman" w:eastAsia="Times New Roman" w:hAnsi="Times New Roman" w:cs="Times New Roman"/>
          <w:color w:val="000000" w:themeColor="text1"/>
          <w:lang w:val="ro-RO" w:eastAsia="ro-RO"/>
        </w:rPr>
        <w:t>de reamplasare a stației de transport public „Mihail Kogălniceanu” de pe strada A. Pușkin în strictă conformitate cu cerințele de accesibilitate pentru persoane cu dizabilități.</w:t>
      </w:r>
    </w:p>
    <w:p w14:paraId="7F215095" w14:textId="77777777" w:rsidR="003511C4" w:rsidRPr="0001368F" w:rsidRDefault="003511C4" w:rsidP="0001368F">
      <w:pPr>
        <w:ind w:hanging="426"/>
        <w:jc w:val="both"/>
        <w:rPr>
          <w:rFonts w:ascii="Times New Roman" w:eastAsia="Times New Roman" w:hAnsi="Times New Roman" w:cs="Times New Roman"/>
          <w:color w:val="000000" w:themeColor="text1"/>
          <w:lang w:val="ro-RO" w:eastAsia="ro-RO"/>
        </w:rPr>
      </w:pPr>
      <w:r w:rsidRPr="0001368F">
        <w:rPr>
          <w:rFonts w:ascii="Times New Roman" w:eastAsia="Times New Roman" w:hAnsi="Times New Roman" w:cs="Times New Roman"/>
          <w:color w:val="000000" w:themeColor="text1"/>
          <w:lang w:val="ro-RO" w:eastAsia="ro-RO"/>
        </w:rPr>
        <w:t xml:space="preserve">      Tot la aceeași dată CDPD a sesizat Inspecția de stat în Construcții, solicitând inițierea și desfășurarea controlului inopinat privind respectarea Legii nr. 60 privind incluziunea   socială a persoanelor cu dizabilități și a normativelor de accesibilitate din partea subiecților responsabili de proiectarea și executarea lucrărilor de reamplasare și reconstrucție a stației de așteptare a transportului public  „Strada Mihail Kogălniceanu” amplasată pe strada A. Pușkin, mun. Chișinău. </w:t>
      </w:r>
    </w:p>
    <w:p w14:paraId="4EC720D1" w14:textId="7655DB99" w:rsidR="003511C4" w:rsidRPr="0001368F" w:rsidRDefault="009317A1" w:rsidP="0001368F">
      <w:pPr>
        <w:widowControl/>
        <w:ind w:hanging="426"/>
        <w:jc w:val="both"/>
        <w:rPr>
          <w:rFonts w:ascii="Times New Roman" w:hAnsi="Times New Roman" w:cs="Times New Roman"/>
          <w:lang w:val="ro-RO"/>
        </w:rPr>
      </w:pPr>
      <w:r w:rsidRPr="0001368F">
        <w:rPr>
          <w:rFonts w:ascii="Times New Roman" w:hAnsi="Times New Roman" w:cs="Times New Roman"/>
          <w:color w:val="000000" w:themeColor="text1"/>
          <w:lang w:val="ro-RO"/>
        </w:rPr>
        <w:t xml:space="preserve">      </w:t>
      </w:r>
      <w:r w:rsidR="003511C4" w:rsidRPr="0001368F">
        <w:rPr>
          <w:rFonts w:ascii="Times New Roman" w:hAnsi="Times New Roman" w:cs="Times New Roman"/>
          <w:color w:val="000000" w:themeColor="text1"/>
          <w:shd w:val="clear" w:color="auto" w:fill="FFFFFF"/>
          <w:lang w:val="ro-RO"/>
        </w:rPr>
        <w:t xml:space="preserve">CDPD cu implicarea persoanelor cu dizabilități  utilizatoare de scaun rulant au testat această stație  prin prisma corespunderii acesteia standardelor de accesibilitate  și au constat: </w:t>
      </w:r>
    </w:p>
    <w:p w14:paraId="4842BEF4" w14:textId="77777777" w:rsidR="003511C4" w:rsidRPr="0001368F" w:rsidRDefault="003511C4" w:rsidP="0001368F">
      <w:pPr>
        <w:pStyle w:val="a4"/>
        <w:ind w:left="0"/>
        <w:jc w:val="both"/>
        <w:rPr>
          <w:rStyle w:val="textexposedshow"/>
          <w:rFonts w:ascii="Times New Roman" w:hAnsi="Times New Roman" w:cs="Times New Roman"/>
          <w:color w:val="000000" w:themeColor="text1"/>
          <w:shd w:val="clear" w:color="auto" w:fill="FFFFFF"/>
          <w:lang w:val="ro-RO"/>
        </w:rPr>
      </w:pPr>
      <w:r w:rsidRPr="0001368F">
        <w:rPr>
          <w:rFonts w:ascii="Times New Roman" w:hAnsi="Times New Roman" w:cs="Times New Roman"/>
          <w:color w:val="000000" w:themeColor="text1"/>
          <w:shd w:val="clear" w:color="auto" w:fill="FFFFFF"/>
          <w:lang w:val="ro-RO"/>
        </w:rPr>
        <w:t>În cazul în care șoferul ar deschide ramp</w:t>
      </w:r>
      <w:r w:rsidRPr="0001368F">
        <w:rPr>
          <w:rStyle w:val="textexposedshow"/>
          <w:rFonts w:ascii="Times New Roman" w:hAnsi="Times New Roman" w:cs="Times New Roman"/>
          <w:color w:val="000000" w:themeColor="text1"/>
          <w:shd w:val="clear" w:color="auto" w:fill="FFFFFF"/>
          <w:lang w:val="ro-RO"/>
        </w:rPr>
        <w:t xml:space="preserve">a de acces în troleibuz ar fi  imposibil de urcat din cauza unghiului mare al rampei. </w:t>
      </w:r>
    </w:p>
    <w:p w14:paraId="43A465FD" w14:textId="77777777" w:rsidR="003511C4" w:rsidRPr="0001368F" w:rsidRDefault="003511C4" w:rsidP="0001368F">
      <w:pPr>
        <w:pStyle w:val="a4"/>
        <w:ind w:left="0"/>
        <w:jc w:val="both"/>
        <w:rPr>
          <w:rStyle w:val="textexposedshow"/>
          <w:rFonts w:ascii="Times New Roman" w:hAnsi="Times New Roman" w:cs="Times New Roman"/>
          <w:color w:val="000000" w:themeColor="text1"/>
          <w:shd w:val="clear" w:color="auto" w:fill="FFFFFF"/>
          <w:lang w:val="ro-RO"/>
        </w:rPr>
      </w:pPr>
      <w:r w:rsidRPr="0001368F">
        <w:rPr>
          <w:rStyle w:val="textexposedshow"/>
          <w:rFonts w:ascii="Times New Roman" w:hAnsi="Times New Roman" w:cs="Times New Roman"/>
          <w:color w:val="000000" w:themeColor="text1"/>
          <w:shd w:val="clear" w:color="auto" w:fill="FFFFFF"/>
          <w:lang w:val="ro-RO"/>
        </w:rPr>
        <w:t xml:space="preserve">Panoul de publicitate amplasat în stație din direcția de unde se apropie transportul  nu permite ca șoferul să observe din timp persoana în  scaun rulant când se află în stația de așteptare; la rândul său nici persoana respectivă tot din cauza acestui panou nu poate vedea transportul   care vine în stație pentru a reuși din timp să se pregătească de a urca în el. </w:t>
      </w:r>
    </w:p>
    <w:p w14:paraId="14E98277" w14:textId="77777777" w:rsidR="003511C4" w:rsidRPr="0001368F" w:rsidRDefault="003511C4" w:rsidP="0001368F">
      <w:pPr>
        <w:pStyle w:val="a4"/>
        <w:ind w:left="0"/>
        <w:jc w:val="both"/>
        <w:rPr>
          <w:rFonts w:ascii="Times New Roman" w:hAnsi="Times New Roman" w:cs="Times New Roman"/>
          <w:b/>
          <w:color w:val="000000" w:themeColor="text1"/>
          <w:u w:val="single"/>
          <w:lang w:val="ro-RO"/>
        </w:rPr>
      </w:pPr>
      <w:r w:rsidRPr="0001368F">
        <w:rPr>
          <w:rFonts w:ascii="Times New Roman" w:hAnsi="Times New Roman" w:cs="Times New Roman"/>
          <w:color w:val="000000" w:themeColor="text1"/>
          <w:lang w:val="ro-RO"/>
        </w:rPr>
        <w:t xml:space="preserve">Întrucât din partea Direcției Generale Transport Public și Căi de Comunicație și Inspecției de Stat în Construcții nu a parvenit nici un răspuns la petiția și sesizarea depusă, la data de 21.09.2017 CDPD a acționat instituțiile publice menționate în instanță de judecată.   </w:t>
      </w:r>
    </w:p>
    <w:p w14:paraId="5D3EC3C1" w14:textId="06548EA9" w:rsidR="003511C4" w:rsidRPr="0001368F" w:rsidRDefault="009317A1" w:rsidP="0001368F">
      <w:pPr>
        <w:pStyle w:val="a4"/>
        <w:ind w:left="0"/>
        <w:jc w:val="both"/>
        <w:rPr>
          <w:rFonts w:ascii="Times New Roman" w:hAnsi="Times New Roman" w:cs="Times New Roman"/>
          <w:color w:val="000000" w:themeColor="text1"/>
          <w:lang w:val="ro-RO"/>
        </w:rPr>
      </w:pPr>
      <w:r w:rsidRPr="0001368F">
        <w:rPr>
          <w:rFonts w:ascii="Times New Roman" w:hAnsi="Times New Roman" w:cs="Times New Roman"/>
          <w:color w:val="000000" w:themeColor="text1"/>
          <w:lang w:val="ro-RO"/>
        </w:rPr>
        <w:t xml:space="preserve">Ca urmare a reformei  Agenției de  Supraveghere Tehnică și a sistemului  judecătoresc </w:t>
      </w:r>
      <w:r w:rsidR="003511C4" w:rsidRPr="0001368F">
        <w:rPr>
          <w:rFonts w:ascii="Times New Roman" w:hAnsi="Times New Roman" w:cs="Times New Roman"/>
          <w:color w:val="000000" w:themeColor="text1"/>
          <w:lang w:val="ro-RO"/>
        </w:rPr>
        <w:t xml:space="preserve"> </w:t>
      </w:r>
      <w:r w:rsidRPr="0001368F">
        <w:rPr>
          <w:rFonts w:ascii="Times New Roman" w:hAnsi="Times New Roman" w:cs="Times New Roman"/>
          <w:color w:val="000000" w:themeColor="text1"/>
          <w:lang w:val="ro-RO"/>
        </w:rPr>
        <w:t>c</w:t>
      </w:r>
      <w:r w:rsidR="003511C4" w:rsidRPr="0001368F">
        <w:rPr>
          <w:rFonts w:ascii="Times New Roman" w:hAnsi="Times New Roman" w:cs="Times New Roman"/>
          <w:color w:val="000000" w:themeColor="text1"/>
          <w:lang w:val="ro-RO"/>
        </w:rPr>
        <w:t>auza a fost reluată în   primăvara anului 2018.  În cadrul acestui proces de litigare strategică repreze</w:t>
      </w:r>
      <w:r w:rsidRPr="0001368F">
        <w:rPr>
          <w:rFonts w:ascii="Times New Roman" w:hAnsi="Times New Roman" w:cs="Times New Roman"/>
          <w:color w:val="000000" w:themeColor="text1"/>
          <w:lang w:val="ro-RO"/>
        </w:rPr>
        <w:t>ntanții CDPD au participat la 17</w:t>
      </w:r>
      <w:r w:rsidR="003511C4" w:rsidRPr="0001368F">
        <w:rPr>
          <w:rFonts w:ascii="Times New Roman" w:hAnsi="Times New Roman" w:cs="Times New Roman"/>
          <w:color w:val="000000" w:themeColor="text1"/>
          <w:lang w:val="ro-RO"/>
        </w:rPr>
        <w:t xml:space="preserve"> ședințe de judecată. </w:t>
      </w:r>
    </w:p>
    <w:p w14:paraId="4BE8A99D" w14:textId="77777777" w:rsidR="003511C4" w:rsidRPr="0001368F" w:rsidRDefault="003511C4" w:rsidP="0001368F">
      <w:pPr>
        <w:pStyle w:val="a4"/>
        <w:ind w:left="0" w:hanging="426"/>
        <w:jc w:val="both"/>
        <w:rPr>
          <w:rFonts w:ascii="Times New Roman" w:hAnsi="Times New Roman" w:cs="Times New Roman"/>
          <w:color w:val="222222"/>
          <w:shd w:val="clear" w:color="auto" w:fill="FFFFFF"/>
          <w:lang w:val="ro-RO"/>
        </w:rPr>
      </w:pPr>
      <w:r w:rsidRPr="0001368F">
        <w:rPr>
          <w:rFonts w:ascii="Times New Roman" w:hAnsi="Times New Roman" w:cs="Times New Roman"/>
          <w:color w:val="000000" w:themeColor="text1"/>
          <w:lang w:val="ro-RO"/>
        </w:rPr>
        <w:t xml:space="preserve">       La data de 02</w:t>
      </w:r>
      <w:r w:rsidRPr="0001368F">
        <w:rPr>
          <w:rFonts w:ascii="Times New Roman" w:hAnsi="Times New Roman" w:cs="Times New Roman"/>
          <w:color w:val="000000" w:themeColor="text1"/>
          <w:shd w:val="clear" w:color="auto" w:fill="FFFFFF"/>
          <w:lang w:val="ro-RO"/>
        </w:rPr>
        <w:t xml:space="preserve">.07.2018 Judecătoria Chișinău sediul Centru a admis  pe deplin pretențiile CDPD, Agenția Supraveghere Tehnică fiind obligată să efectueze un control privind respectarea normativelor în construcții la efectuarea lucrărilor de reamplasare și reconstrucție a stației de transport „ str. M. Kogălniceanu” de pe str. A. Pușkin, mun. </w:t>
      </w:r>
      <w:r w:rsidRPr="0001368F">
        <w:rPr>
          <w:rFonts w:ascii="Times New Roman" w:hAnsi="Times New Roman" w:cs="Times New Roman"/>
          <w:color w:val="000000" w:themeColor="text1"/>
          <w:shd w:val="clear" w:color="auto" w:fill="FFFFFF"/>
          <w:lang w:val="ro-RO"/>
        </w:rPr>
        <w:lastRenderedPageBreak/>
        <w:t xml:space="preserve">Chișinău. </w:t>
      </w:r>
    </w:p>
    <w:p w14:paraId="37BFD875" w14:textId="77777777" w:rsidR="003511C4" w:rsidRPr="0001368F" w:rsidRDefault="003511C4" w:rsidP="0001368F">
      <w:pPr>
        <w:pStyle w:val="a4"/>
        <w:ind w:left="0" w:hanging="426"/>
        <w:jc w:val="both"/>
        <w:rPr>
          <w:rFonts w:ascii="Times New Roman" w:hAnsi="Times New Roman" w:cs="Times New Roman"/>
          <w:color w:val="222222"/>
          <w:shd w:val="clear" w:color="auto" w:fill="FFFFFF"/>
          <w:lang w:val="ro-RO"/>
        </w:rPr>
      </w:pPr>
      <w:r w:rsidRPr="0001368F">
        <w:rPr>
          <w:rFonts w:ascii="Times New Roman" w:hAnsi="Times New Roman" w:cs="Times New Roman"/>
          <w:color w:val="000000" w:themeColor="text1"/>
          <w:shd w:val="clear" w:color="auto" w:fill="FFFFFF"/>
          <w:lang w:val="ro-RO"/>
        </w:rPr>
        <w:t xml:space="preserve">       La data de 29.10.2018 CDPD a obținut încă o victorie în cel de-al doilea caz de litigare strategică, intentat împotriva Direcției Generale Transport Public și Căi de Comunicație.  Prin Hotărârea Judecătoriei Chișinău sediul Centru din 29.10.2018 pretențiile CDPD au fost admise, Direcția Generală Transport Public și Căi de Comunicație fiind obligată să întreprindă măsuri, în limita competențelor funcționale, pentru a înlătura încălcările admise la efectuarea lucrărilor de reamplasare și reconstrucție a stației de transport „str. Mihail Kogălniceanu” de pe str. Alexandru Pușkin mun. Chișinău, astfel încât cerințele de accesibilitate pentru persoane cu dizabilități să fie respectate.</w:t>
      </w:r>
    </w:p>
    <w:p w14:paraId="0AFC6691" w14:textId="77777777" w:rsidR="009317A1" w:rsidRPr="0001368F" w:rsidRDefault="003511C4" w:rsidP="0001368F">
      <w:pPr>
        <w:pStyle w:val="a4"/>
        <w:widowControl/>
        <w:ind w:left="0"/>
        <w:jc w:val="both"/>
        <w:rPr>
          <w:rFonts w:ascii="Times New Roman" w:hAnsi="Times New Roman" w:cs="Times New Roman"/>
          <w:color w:val="000000" w:themeColor="text1"/>
          <w:shd w:val="clear" w:color="auto" w:fill="FFFFFF"/>
          <w:lang w:val="ro-RO"/>
        </w:rPr>
      </w:pPr>
      <w:r w:rsidRPr="0001368F">
        <w:rPr>
          <w:rFonts w:ascii="Times New Roman" w:hAnsi="Times New Roman" w:cs="Times New Roman"/>
          <w:color w:val="000000" w:themeColor="text1"/>
          <w:u w:val="single"/>
          <w:lang w:val="ro-RO"/>
        </w:rPr>
        <w:t>La data de 07.02.2019 Direcția Generală Transport public și Căi de Comunicație a înaintat apelul împotriva Hotărârii J</w:t>
      </w:r>
      <w:r w:rsidRPr="0001368F">
        <w:rPr>
          <w:rFonts w:ascii="Times New Roman" w:hAnsi="Times New Roman" w:cs="Times New Roman"/>
          <w:color w:val="000000" w:themeColor="text1"/>
          <w:shd w:val="clear" w:color="auto" w:fill="FFFFFF"/>
          <w:lang w:val="ro-RO"/>
        </w:rPr>
        <w:t xml:space="preserve">udecătoriei Chișinău sediul Centru din 29.10.2018 </w:t>
      </w:r>
    </w:p>
    <w:p w14:paraId="06D3DEA3" w14:textId="25542AFA" w:rsidR="003511C4" w:rsidRPr="0001368F" w:rsidRDefault="003511C4" w:rsidP="0001368F">
      <w:pPr>
        <w:pStyle w:val="a4"/>
        <w:widowControl/>
        <w:ind w:left="0"/>
        <w:jc w:val="both"/>
        <w:rPr>
          <w:rFonts w:ascii="Times New Roman" w:hAnsi="Times New Roman" w:cs="Times New Roman"/>
          <w:color w:val="000000" w:themeColor="text1"/>
          <w:u w:val="single"/>
          <w:shd w:val="clear" w:color="auto" w:fill="FFFFFF"/>
          <w:lang w:val="ro-RO"/>
        </w:rPr>
      </w:pPr>
      <w:r w:rsidRPr="0001368F">
        <w:rPr>
          <w:rFonts w:ascii="Times New Roman" w:hAnsi="Times New Roman" w:cs="Times New Roman"/>
          <w:color w:val="000000" w:themeColor="text1"/>
          <w:u w:val="single"/>
          <w:lang w:val="ro-RO"/>
        </w:rPr>
        <w:t>Rezultat</w:t>
      </w:r>
      <w:r w:rsidRPr="0001368F">
        <w:rPr>
          <w:rFonts w:ascii="Times New Roman" w:hAnsi="Times New Roman" w:cs="Times New Roman"/>
          <w:color w:val="000000" w:themeColor="text1"/>
          <w:lang w:val="ro-RO"/>
        </w:rPr>
        <w:t xml:space="preserve">: La data de 27.03.2019 Curtea de Apel a respins apelul declarat de Direcție și a menținut hotărârea primei instanțe. </w:t>
      </w:r>
    </w:p>
    <w:p w14:paraId="0910CB44" w14:textId="5F1615BD" w:rsidR="003511C4" w:rsidRPr="0001368F" w:rsidRDefault="003511C4" w:rsidP="0001368F">
      <w:pPr>
        <w:pStyle w:val="a4"/>
        <w:widowControl/>
        <w:ind w:left="0" w:hanging="426"/>
        <w:jc w:val="both"/>
        <w:rPr>
          <w:rFonts w:ascii="Times New Roman" w:hAnsi="Times New Roman" w:cs="Times New Roman"/>
          <w:color w:val="000000" w:themeColor="text1"/>
          <w:u w:val="single"/>
          <w:shd w:val="clear" w:color="auto" w:fill="FFFFFF"/>
          <w:lang w:val="ro-RO"/>
        </w:rPr>
      </w:pPr>
      <w:r w:rsidRPr="0001368F">
        <w:rPr>
          <w:rFonts w:ascii="Times New Roman" w:hAnsi="Times New Roman" w:cs="Times New Roman"/>
          <w:color w:val="000000" w:themeColor="text1"/>
          <w:lang w:val="ro-RO"/>
        </w:rPr>
        <w:t xml:space="preserve">       Ulterior, CDPD a fost contactat de funcționarul Direcției Transport Public și Căi de Comunicație, și a informat despre </w:t>
      </w:r>
      <w:r w:rsidR="00820508">
        <w:rPr>
          <w:rFonts w:ascii="Times New Roman" w:hAnsi="Times New Roman" w:cs="Times New Roman"/>
          <w:color w:val="000000" w:themeColor="text1"/>
          <w:lang w:val="ro-RO"/>
        </w:rPr>
        <w:t>conformarea Direcției cu h</w:t>
      </w:r>
      <w:r w:rsidR="00820508" w:rsidRPr="0001368F">
        <w:rPr>
          <w:rFonts w:ascii="Times New Roman" w:hAnsi="Times New Roman" w:cs="Times New Roman"/>
          <w:color w:val="000000" w:themeColor="text1"/>
          <w:lang w:val="ro-RO"/>
        </w:rPr>
        <w:t>otărârea</w:t>
      </w:r>
      <w:r w:rsidR="009317A1" w:rsidRPr="0001368F">
        <w:rPr>
          <w:rFonts w:ascii="Times New Roman" w:hAnsi="Times New Roman" w:cs="Times New Roman"/>
          <w:color w:val="000000" w:themeColor="text1"/>
          <w:lang w:val="ro-RO"/>
        </w:rPr>
        <w:t xml:space="preserve"> judecătorească și a </w:t>
      </w:r>
      <w:r w:rsidRPr="0001368F">
        <w:rPr>
          <w:rFonts w:ascii="Times New Roman" w:hAnsi="Times New Roman" w:cs="Times New Roman"/>
          <w:color w:val="000000" w:themeColor="text1"/>
          <w:lang w:val="ro-RO"/>
        </w:rPr>
        <w:t xml:space="preserve"> solicitat de la CDPD informația privind parametrii tehnici</w:t>
      </w:r>
      <w:r w:rsidR="00820508">
        <w:rPr>
          <w:rFonts w:ascii="Times New Roman" w:hAnsi="Times New Roman" w:cs="Times New Roman"/>
          <w:color w:val="000000" w:themeColor="text1"/>
          <w:lang w:val="ro-RO"/>
        </w:rPr>
        <w:t>, care trebuie să fie respectați</w:t>
      </w:r>
      <w:r w:rsidRPr="0001368F">
        <w:rPr>
          <w:rFonts w:ascii="Times New Roman" w:hAnsi="Times New Roman" w:cs="Times New Roman"/>
          <w:color w:val="000000" w:themeColor="text1"/>
          <w:lang w:val="ro-RO"/>
        </w:rPr>
        <w:t xml:space="preserve"> la efectuarea lucrărilor. CDPD a remis Direcției recomandările privind accesibilizarea stației, cu desenele tehnice aferente</w:t>
      </w:r>
      <w:r w:rsidR="00820508">
        <w:rPr>
          <w:rFonts w:ascii="Times New Roman" w:hAnsi="Times New Roman" w:cs="Times New Roman"/>
          <w:color w:val="000000" w:themeColor="text1"/>
          <w:lang w:val="ro-RO"/>
        </w:rPr>
        <w:t>.</w:t>
      </w:r>
      <w:r w:rsidRPr="0001368F">
        <w:rPr>
          <w:rFonts w:ascii="Times New Roman" w:hAnsi="Times New Roman" w:cs="Times New Roman"/>
          <w:color w:val="000000" w:themeColor="text1"/>
          <w:lang w:val="ro-RO"/>
        </w:rPr>
        <w:t xml:space="preserve"> </w:t>
      </w:r>
      <w:r w:rsidR="00FB28E8" w:rsidRPr="0001368F">
        <w:rPr>
          <w:rFonts w:ascii="Times New Roman" w:hAnsi="Times New Roman" w:cs="Times New Roman"/>
          <w:color w:val="000000" w:themeColor="text1"/>
          <w:lang w:val="ro-RO"/>
        </w:rPr>
        <w:t xml:space="preserve">În prezent CDPD examinează oportunitatea adresării către executorul Judiciar pentru obligarea silită </w:t>
      </w:r>
      <w:r w:rsidRPr="0001368F">
        <w:rPr>
          <w:rFonts w:ascii="Times New Roman" w:hAnsi="Times New Roman" w:cs="Times New Roman"/>
          <w:color w:val="000000" w:themeColor="text1"/>
          <w:lang w:val="ro-RO"/>
        </w:rPr>
        <w:t xml:space="preserve"> </w:t>
      </w:r>
      <w:r w:rsidR="00FB28E8" w:rsidRPr="0001368F">
        <w:rPr>
          <w:rFonts w:ascii="Times New Roman" w:hAnsi="Times New Roman" w:cs="Times New Roman"/>
          <w:color w:val="000000" w:themeColor="text1"/>
          <w:lang w:val="ro-RO"/>
        </w:rPr>
        <w:t>a Direcției Generale Căi și Comunicații în ceia ce privește executarea hotărîrii judecătorești privind reamplasarea stației de transport public de pe strada</w:t>
      </w:r>
      <w:r w:rsidRPr="0001368F">
        <w:rPr>
          <w:rFonts w:ascii="Times New Roman" w:hAnsi="Times New Roman" w:cs="Times New Roman"/>
          <w:color w:val="000000" w:themeColor="text1"/>
          <w:lang w:val="ro-RO"/>
        </w:rPr>
        <w:t xml:space="preserve"> M. Kogălniceanu</w:t>
      </w:r>
      <w:r w:rsidR="00FB28E8" w:rsidRPr="0001368F">
        <w:rPr>
          <w:rFonts w:ascii="Times New Roman" w:hAnsi="Times New Roman" w:cs="Times New Roman"/>
          <w:color w:val="000000" w:themeColor="text1"/>
          <w:lang w:val="ro-RO"/>
        </w:rPr>
        <w:t xml:space="preserve"> Pușkin în conformitate cu standardele de accesibilitate</w:t>
      </w:r>
      <w:r w:rsidRPr="0001368F">
        <w:rPr>
          <w:rFonts w:ascii="Times New Roman" w:hAnsi="Times New Roman" w:cs="Times New Roman"/>
          <w:color w:val="000000" w:themeColor="text1"/>
          <w:lang w:val="ro-RO"/>
        </w:rPr>
        <w:t xml:space="preserve">. </w:t>
      </w:r>
    </w:p>
    <w:p w14:paraId="3730FEC4" w14:textId="77777777" w:rsidR="003511C4" w:rsidRPr="0001368F" w:rsidRDefault="003511C4" w:rsidP="0001368F">
      <w:pPr>
        <w:pStyle w:val="a4"/>
        <w:ind w:left="0" w:hanging="426"/>
        <w:jc w:val="both"/>
        <w:rPr>
          <w:rFonts w:ascii="Times New Roman" w:hAnsi="Times New Roman" w:cs="Times New Roman"/>
          <w:lang w:val="ro-RO"/>
        </w:rPr>
      </w:pPr>
    </w:p>
    <w:p w14:paraId="409ED335" w14:textId="77777777" w:rsidR="009317A1" w:rsidRPr="0001368F" w:rsidRDefault="009317A1" w:rsidP="00820508">
      <w:pPr>
        <w:jc w:val="both"/>
        <w:rPr>
          <w:rFonts w:ascii="Times New Roman" w:hAnsi="Times New Roman" w:cs="Times New Roman"/>
          <w:b/>
          <w:color w:val="000000" w:themeColor="text1"/>
          <w:lang w:val="ro-RO"/>
        </w:rPr>
      </w:pPr>
      <w:r w:rsidRPr="0001368F">
        <w:rPr>
          <w:rFonts w:ascii="Times New Roman" w:hAnsi="Times New Roman" w:cs="Times New Roman"/>
          <w:b/>
          <w:color w:val="000000" w:themeColor="text1"/>
          <w:lang w:val="ro-RO"/>
        </w:rPr>
        <w:t>PROCESELE DE LITIGARE STRATEGICĂ INIȚIATE ÎN ANUL 2018</w:t>
      </w:r>
    </w:p>
    <w:p w14:paraId="28196475" w14:textId="77777777" w:rsidR="009317A1" w:rsidRPr="0001368F" w:rsidRDefault="009317A1" w:rsidP="0001368F">
      <w:pPr>
        <w:pStyle w:val="a"/>
        <w:numPr>
          <w:ilvl w:val="0"/>
          <w:numId w:val="0"/>
        </w:numPr>
        <w:spacing w:line="240" w:lineRule="auto"/>
        <w:ind w:left="426"/>
        <w:jc w:val="both"/>
        <w:rPr>
          <w:rFonts w:ascii="Times New Roman" w:hAnsi="Times New Roman"/>
          <w:sz w:val="24"/>
          <w:szCs w:val="24"/>
          <w:lang w:val="ro-RO"/>
        </w:rPr>
      </w:pPr>
    </w:p>
    <w:p w14:paraId="712FABED" w14:textId="7ECB4186" w:rsidR="009317A1" w:rsidRPr="0001368F" w:rsidRDefault="009317A1" w:rsidP="00A47B2F">
      <w:pPr>
        <w:pStyle w:val="a4"/>
        <w:widowControl/>
        <w:numPr>
          <w:ilvl w:val="0"/>
          <w:numId w:val="21"/>
        </w:numPr>
        <w:ind w:left="284" w:hanging="284"/>
        <w:jc w:val="both"/>
        <w:rPr>
          <w:rFonts w:ascii="Times New Roman" w:hAnsi="Times New Roman" w:cs="Times New Roman"/>
          <w:b/>
          <w:lang w:val="ro-RO"/>
        </w:rPr>
      </w:pPr>
      <w:r w:rsidRPr="0001368F">
        <w:rPr>
          <w:rFonts w:ascii="Times New Roman" w:hAnsi="Times New Roman" w:cs="Times New Roman"/>
          <w:b/>
          <w:lang w:val="ro-RO"/>
        </w:rPr>
        <w:t>Cauza „ Asigurarea condițiilor de accesibilitate în spațiul public din preajma Centrului Comercial „Sun City”</w:t>
      </w:r>
    </w:p>
    <w:p w14:paraId="4CE3919E" w14:textId="77777777" w:rsidR="009317A1" w:rsidRPr="0001368F" w:rsidRDefault="009317A1" w:rsidP="00A47B2F">
      <w:pPr>
        <w:pStyle w:val="a4"/>
        <w:numPr>
          <w:ilvl w:val="0"/>
          <w:numId w:val="18"/>
        </w:numPr>
        <w:ind w:left="0" w:hanging="284"/>
        <w:jc w:val="both"/>
        <w:rPr>
          <w:rFonts w:ascii="Times New Roman" w:hAnsi="Times New Roman" w:cs="Times New Roman"/>
          <w:lang w:val="ro-RO"/>
        </w:rPr>
      </w:pPr>
      <w:r w:rsidRPr="00820508">
        <w:rPr>
          <w:rFonts w:ascii="Times New Roman" w:hAnsi="Times New Roman" w:cs="Times New Roman"/>
          <w:b/>
          <w:u w:val="single"/>
          <w:lang w:val="ro-RO"/>
        </w:rPr>
        <w:t>Obiectivul propus</w:t>
      </w:r>
      <w:r w:rsidRPr="0001368F">
        <w:rPr>
          <w:rFonts w:ascii="Times New Roman" w:hAnsi="Times New Roman" w:cs="Times New Roman"/>
          <w:lang w:val="ro-RO"/>
        </w:rPr>
        <w:t>: asigurarea pentru persoanele cu mobilitate redusă (în special, pentru utilizatori de scaun rulant) a posibilității de a se deplasa independent, fără bariere, pe trotuarele în preajma Centrului Comercial „Sun City”.</w:t>
      </w:r>
    </w:p>
    <w:p w14:paraId="5156313D" w14:textId="77777777" w:rsidR="009317A1" w:rsidRPr="0001368F" w:rsidRDefault="009317A1" w:rsidP="00A47B2F">
      <w:pPr>
        <w:pStyle w:val="a4"/>
        <w:numPr>
          <w:ilvl w:val="0"/>
          <w:numId w:val="18"/>
        </w:numPr>
        <w:ind w:left="0" w:hanging="284"/>
        <w:jc w:val="both"/>
        <w:rPr>
          <w:rFonts w:ascii="Times New Roman" w:eastAsia="Times New Roman" w:hAnsi="Times New Roman" w:cs="Times New Roman"/>
          <w:lang w:val="ro-RO" w:eastAsia="ro-RO"/>
        </w:rPr>
      </w:pPr>
      <w:r w:rsidRPr="0001368F">
        <w:rPr>
          <w:rFonts w:ascii="Times New Roman" w:hAnsi="Times New Roman" w:cs="Times New Roman"/>
          <w:u w:val="single"/>
          <w:lang w:val="ro-RO"/>
        </w:rPr>
        <w:t>Problema:</w:t>
      </w:r>
      <w:r w:rsidRPr="0001368F">
        <w:rPr>
          <w:rFonts w:ascii="Times New Roman" w:eastAsia="Times New Roman" w:hAnsi="Times New Roman" w:cs="Times New Roman"/>
          <w:b/>
          <w:u w:val="single"/>
          <w:lang w:val="ro-RO" w:eastAsia="ro-RO"/>
        </w:rPr>
        <w:t xml:space="preserve"> </w:t>
      </w:r>
      <w:r w:rsidRPr="0001368F">
        <w:rPr>
          <w:rFonts w:ascii="Times New Roman" w:eastAsia="Times New Roman" w:hAnsi="Times New Roman" w:cs="Times New Roman"/>
          <w:lang w:val="ro-RO" w:eastAsia="ro-RO"/>
        </w:rPr>
        <w:t>În perioada lunilor martie 2018 – aprilie 2018 CDPD a monitorizat gradul de accesibilitate a trotuarelor de pe str. A. Pușkin mun. Chișinău, și a constatat că, din cauza nerespectării distanței adecvate la parcare, persoanelor cu dizabilități le este îngrădită posibilitatea deplasării autonome și în siguranță pe trotuare. Deși normativele de accesibilitate în vigoare  prevăd obligativitatea asigurării unei treceri de 1,5 – 3,0 metri pentru deplasarea pietonilor, șoferii nu respectă această cerință la parcarea autoturismelor pe trotuar. Drept consecință, trotuarele rămân a fi blocate de autoturismele parcate, fapt care limitează posibilitatea deplasării neîngrădite a persoanelor cu dizabilități și a persoanelor cu mobilitate redusă (persoanele în vârstă înaintată, părinții cu copiii în cărucior, ș.a.)</w:t>
      </w:r>
    </w:p>
    <w:p w14:paraId="72ABDF01" w14:textId="1752A001" w:rsidR="009317A1" w:rsidRPr="0001368F" w:rsidRDefault="00820508" w:rsidP="0001368F">
      <w:pPr>
        <w:pStyle w:val="a4"/>
        <w:ind w:left="0" w:hanging="426"/>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r w:rsidR="009317A1" w:rsidRPr="0001368F">
        <w:rPr>
          <w:rFonts w:ascii="Times New Roman" w:eastAsia="Times New Roman" w:hAnsi="Times New Roman" w:cs="Times New Roman"/>
          <w:lang w:val="ro-RO" w:eastAsia="ro-RO"/>
        </w:rPr>
        <w:t>Având în vedere faptul că fațada clădirii de pe str. A. Pușkin 32 (clădirea centrului comercial „Sun City”) se afla la o distanța foarte apropiată de carosabil (aproximativ 3 metri), iar indicatorul rutier nr. 5.48.1 (Parcare) și indicatorul de informare suplimentară nr. 6.8.9  instalat în apropiere, permitea parcarea autovehiculelor pe trotuar, trecerea pe acest segment de trotuar dese ori nu a fost posibilă pentru persoane cu dizabilități.</w:t>
      </w:r>
    </w:p>
    <w:p w14:paraId="46970E24" w14:textId="77777777" w:rsidR="009317A1" w:rsidRPr="0001368F" w:rsidRDefault="009317A1" w:rsidP="0001368F">
      <w:pPr>
        <w:pStyle w:val="a4"/>
        <w:ind w:left="0" w:hanging="426"/>
        <w:jc w:val="both"/>
        <w:rPr>
          <w:rFonts w:ascii="Times New Roman" w:eastAsia="Times New Roman" w:hAnsi="Times New Roman" w:cs="Times New Roman"/>
          <w:lang w:val="ro-RO" w:eastAsia="ro-RO"/>
        </w:rPr>
      </w:pPr>
      <w:r w:rsidRPr="0001368F">
        <w:rPr>
          <w:rFonts w:ascii="Times New Roman" w:eastAsia="Times New Roman" w:hAnsi="Times New Roman" w:cs="Times New Roman"/>
          <w:lang w:val="ro-RO" w:eastAsia="ro-RO"/>
        </w:rPr>
        <w:t xml:space="preserve">       Astfel, pentru a preveni situații similare pe viitor, CDPD a inițiat un nou caz de litigare strategică, prin care urmărește eliminarea parcărilor autorizate pe trotuar în spațiile, care </w:t>
      </w:r>
      <w:r w:rsidRPr="0001368F">
        <w:rPr>
          <w:rFonts w:ascii="Times New Roman" w:eastAsia="Times New Roman" w:hAnsi="Times New Roman" w:cs="Times New Roman"/>
          <w:lang w:val="ro-RO" w:eastAsia="ro-RO"/>
        </w:rPr>
        <w:lastRenderedPageBreak/>
        <w:t>nu permit parcarea autoturismului la o distanță de 1,5 metri de la fațada clădirii.</w:t>
      </w:r>
    </w:p>
    <w:p w14:paraId="0BBAB89D" w14:textId="77777777" w:rsidR="009317A1" w:rsidRPr="0001368F" w:rsidRDefault="009317A1" w:rsidP="00A47B2F">
      <w:pPr>
        <w:pStyle w:val="a4"/>
        <w:numPr>
          <w:ilvl w:val="0"/>
          <w:numId w:val="18"/>
        </w:numPr>
        <w:ind w:left="0" w:hanging="284"/>
        <w:jc w:val="both"/>
        <w:rPr>
          <w:rFonts w:ascii="Times New Roman" w:hAnsi="Times New Roman" w:cs="Times New Roman"/>
          <w:lang w:val="ro-RO"/>
        </w:rPr>
      </w:pPr>
      <w:r w:rsidRPr="00820508">
        <w:rPr>
          <w:rFonts w:ascii="Times New Roman" w:hAnsi="Times New Roman" w:cs="Times New Roman"/>
          <w:b/>
          <w:u w:val="single"/>
          <w:lang w:val="ro-RO"/>
        </w:rPr>
        <w:t>Acțiuni întreprinse</w:t>
      </w:r>
      <w:r w:rsidRPr="0001368F">
        <w:rPr>
          <w:rFonts w:ascii="Times New Roman" w:hAnsi="Times New Roman" w:cs="Times New Roman"/>
          <w:lang w:val="ro-RO"/>
        </w:rPr>
        <w:t xml:space="preserve">:   La data de 14.02.2019 CDPD a depus în adresa Primăriei mun. Chișinău, Direcției Generale Transport Public și Căi de Comunicație, Inspectoratului Național de Patrulare și „EXDRUPO” ÎM o petiție, prin care a solicitat să nu fie amenajate parcările în apropierea clădirii de pe str. A. Pușkin 32 (clădirea centrului comercial „Sun City”), dacă distanța pentru trecerea pietonilor între autoturismul parcat și fațada clădirii va fi mai mică de 1,5 metri </w:t>
      </w:r>
    </w:p>
    <w:p w14:paraId="1549131D" w14:textId="77777777" w:rsidR="009317A1" w:rsidRPr="0001368F" w:rsidRDefault="009317A1" w:rsidP="00A47B2F">
      <w:pPr>
        <w:pStyle w:val="a4"/>
        <w:numPr>
          <w:ilvl w:val="0"/>
          <w:numId w:val="18"/>
        </w:numPr>
        <w:ind w:left="0" w:hanging="284"/>
        <w:jc w:val="both"/>
        <w:rPr>
          <w:rFonts w:ascii="Times New Roman" w:hAnsi="Times New Roman" w:cs="Times New Roman"/>
          <w:b/>
          <w:lang w:val="ro-RO"/>
        </w:rPr>
      </w:pPr>
      <w:r w:rsidRPr="0001368F">
        <w:rPr>
          <w:rFonts w:ascii="Times New Roman" w:hAnsi="Times New Roman" w:cs="Times New Roman"/>
          <w:lang w:val="ro-RO"/>
        </w:rPr>
        <w:t xml:space="preserve"> </w:t>
      </w:r>
      <w:r w:rsidRPr="00820508">
        <w:rPr>
          <w:rFonts w:ascii="Times New Roman" w:eastAsia="Times New Roman" w:hAnsi="Times New Roman" w:cs="Times New Roman"/>
          <w:b/>
          <w:u w:val="single"/>
          <w:lang w:val="ro-RO" w:eastAsia="ro-RO"/>
        </w:rPr>
        <w:t>Rezultat</w:t>
      </w:r>
      <w:r w:rsidRPr="0001368F">
        <w:rPr>
          <w:rFonts w:ascii="Times New Roman" w:eastAsia="Times New Roman" w:hAnsi="Times New Roman" w:cs="Times New Roman"/>
          <w:lang w:val="ro-RO" w:eastAsia="ro-RO"/>
        </w:rPr>
        <w:t xml:space="preserve">: La data de 28.02.2019 CDPD a recepționat o scrisoare din partea Inspectoratului național de patrulare a comunicat, că în urma examinării petiției înaintate, Inspectoratul a înaintat sarcină tehnică către Direcția Generală Transport Public și Căi de Comunicație pentru demontarea indicatoarelor rutiere menționate în petiție Astfel, CDPD a reușit să prevină situațiile de parcare autorizată pe trotuar a autoturismelor în preajma Centrului Comercial „Sun City”, fapt care va face posibilă deplasarea fără bariere a persoanelor cu dizabilități în perimetrul acestui Centru Comercial. Soluția propusă de către CDPD pe acest caz poate fi considerată drept precedent care ar putea preveni sau soluționa alte cazuri similare. </w:t>
      </w:r>
    </w:p>
    <w:p w14:paraId="7437956F" w14:textId="77777777" w:rsidR="00025633" w:rsidRPr="0001368F" w:rsidRDefault="00025633" w:rsidP="00820508">
      <w:pPr>
        <w:pStyle w:val="a"/>
        <w:numPr>
          <w:ilvl w:val="0"/>
          <w:numId w:val="0"/>
        </w:numPr>
        <w:spacing w:line="240" w:lineRule="auto"/>
        <w:jc w:val="both"/>
        <w:rPr>
          <w:rFonts w:ascii="Times New Roman" w:hAnsi="Times New Roman"/>
          <w:b/>
          <w:sz w:val="24"/>
          <w:szCs w:val="24"/>
          <w:lang w:val="ro-RO"/>
        </w:rPr>
      </w:pPr>
    </w:p>
    <w:p w14:paraId="09340D1D" w14:textId="52A8F3D2" w:rsidR="00E33CDF" w:rsidRPr="0001368F" w:rsidRDefault="00E33CDF" w:rsidP="00820508">
      <w:pPr>
        <w:pStyle w:val="a"/>
        <w:numPr>
          <w:ilvl w:val="0"/>
          <w:numId w:val="0"/>
        </w:numPr>
        <w:spacing w:line="240" w:lineRule="auto"/>
        <w:jc w:val="both"/>
        <w:rPr>
          <w:rFonts w:ascii="Times New Roman" w:hAnsi="Times New Roman"/>
          <w:sz w:val="24"/>
          <w:szCs w:val="24"/>
          <w:lang w:val="ro-RO"/>
        </w:rPr>
      </w:pPr>
      <w:r w:rsidRPr="0001368F">
        <w:rPr>
          <w:rFonts w:ascii="Times New Roman" w:hAnsi="Times New Roman"/>
          <w:b/>
          <w:sz w:val="24"/>
          <w:szCs w:val="24"/>
          <w:lang w:val="ro-RO"/>
        </w:rPr>
        <w:t>PROCESELE DE LITIGARE STRATEGICĂ INIȚIATE ÎN ANUL 2019</w:t>
      </w:r>
    </w:p>
    <w:p w14:paraId="0124E667" w14:textId="77777777" w:rsidR="00F448DC" w:rsidRPr="0001368F" w:rsidRDefault="00F448DC" w:rsidP="0001368F">
      <w:pPr>
        <w:pStyle w:val="a"/>
        <w:numPr>
          <w:ilvl w:val="0"/>
          <w:numId w:val="0"/>
        </w:numPr>
        <w:spacing w:line="240" w:lineRule="auto"/>
        <w:ind w:left="426"/>
        <w:jc w:val="both"/>
        <w:rPr>
          <w:rFonts w:ascii="Times New Roman" w:hAnsi="Times New Roman"/>
          <w:sz w:val="24"/>
          <w:szCs w:val="24"/>
          <w:lang w:val="ro-RO"/>
        </w:rPr>
      </w:pPr>
    </w:p>
    <w:p w14:paraId="419AFC30" w14:textId="17E39F32" w:rsidR="006536CA" w:rsidRPr="0001368F" w:rsidRDefault="006536CA" w:rsidP="00A47B2F">
      <w:pPr>
        <w:pStyle w:val="a4"/>
        <w:widowControl/>
        <w:numPr>
          <w:ilvl w:val="0"/>
          <w:numId w:val="21"/>
        </w:numPr>
        <w:ind w:left="426" w:hanging="426"/>
        <w:jc w:val="both"/>
        <w:rPr>
          <w:rFonts w:ascii="Times New Roman" w:hAnsi="Times New Roman" w:cs="Times New Roman"/>
          <w:b/>
          <w:lang w:val="ro-RO"/>
        </w:rPr>
      </w:pPr>
      <w:r w:rsidRPr="0001368F">
        <w:rPr>
          <w:rFonts w:ascii="Times New Roman" w:hAnsi="Times New Roman" w:cs="Times New Roman"/>
          <w:b/>
          <w:lang w:val="ro-RO"/>
        </w:rPr>
        <w:t>Cauza „Accesul nediscriminatoriu a străinilor aflați pe teritoriul RM la tratamentul costisitor cu insulină”</w:t>
      </w:r>
    </w:p>
    <w:p w14:paraId="71C9A1B0" w14:textId="77777777" w:rsidR="006536CA" w:rsidRPr="0001368F" w:rsidRDefault="006536CA" w:rsidP="00A47B2F">
      <w:pPr>
        <w:pStyle w:val="a4"/>
        <w:numPr>
          <w:ilvl w:val="0"/>
          <w:numId w:val="12"/>
        </w:numPr>
        <w:ind w:left="0" w:hanging="426"/>
        <w:jc w:val="both"/>
        <w:rPr>
          <w:rFonts w:ascii="Times New Roman" w:hAnsi="Times New Roman" w:cs="Times New Roman"/>
          <w:lang w:val="ro-RO"/>
        </w:rPr>
      </w:pPr>
      <w:r w:rsidRPr="00820508">
        <w:rPr>
          <w:rFonts w:ascii="Times New Roman" w:hAnsi="Times New Roman" w:cs="Times New Roman"/>
          <w:b/>
          <w:u w:val="single"/>
          <w:lang w:val="ro-RO"/>
        </w:rPr>
        <w:t>Obiectivul propus</w:t>
      </w:r>
      <w:r w:rsidRPr="0001368F">
        <w:rPr>
          <w:rFonts w:ascii="Times New Roman" w:hAnsi="Times New Roman" w:cs="Times New Roman"/>
          <w:lang w:val="ro-RO"/>
        </w:rPr>
        <w:t>: asigurarea dreptului străinilor cu diabet zaharat de tip I la accesul gratuit la tratamentul costisitor cu insulina umană/analogi de insulină.</w:t>
      </w:r>
    </w:p>
    <w:p w14:paraId="5F4CDE7D" w14:textId="77777777" w:rsidR="006536CA" w:rsidRPr="0001368F" w:rsidRDefault="006536CA" w:rsidP="00A47B2F">
      <w:pPr>
        <w:pStyle w:val="a4"/>
        <w:numPr>
          <w:ilvl w:val="0"/>
          <w:numId w:val="12"/>
        </w:numPr>
        <w:ind w:left="0" w:hanging="426"/>
        <w:jc w:val="both"/>
        <w:rPr>
          <w:rFonts w:ascii="Times New Roman" w:eastAsia="Times New Roman" w:hAnsi="Times New Roman" w:cs="Times New Roman"/>
          <w:lang w:val="ro-RO" w:eastAsia="ro-RO"/>
        </w:rPr>
      </w:pPr>
      <w:r w:rsidRPr="00820508">
        <w:rPr>
          <w:rFonts w:ascii="Times New Roman" w:hAnsi="Times New Roman" w:cs="Times New Roman"/>
          <w:b/>
          <w:u w:val="single"/>
          <w:lang w:val="ro-RO"/>
        </w:rPr>
        <w:t>Problema</w:t>
      </w:r>
      <w:r w:rsidRPr="0001368F">
        <w:rPr>
          <w:rFonts w:ascii="Times New Roman" w:hAnsi="Times New Roman" w:cs="Times New Roman"/>
          <w:lang w:val="ro-RO"/>
        </w:rPr>
        <w:t>:</w:t>
      </w:r>
      <w:r w:rsidRPr="0001368F">
        <w:rPr>
          <w:rFonts w:ascii="Times New Roman" w:eastAsia="Times New Roman" w:hAnsi="Times New Roman" w:cs="Times New Roman"/>
          <w:b/>
          <w:lang w:val="ro-RO" w:eastAsia="ro-RO"/>
        </w:rPr>
        <w:t xml:space="preserve"> </w:t>
      </w:r>
      <w:r w:rsidRPr="0001368F">
        <w:rPr>
          <w:rFonts w:ascii="Times New Roman" w:eastAsia="Times New Roman" w:hAnsi="Times New Roman" w:cs="Times New Roman"/>
          <w:lang w:val="ro-RO" w:eastAsia="ro-RO"/>
        </w:rPr>
        <w:t>La data de 25 iulie 2016 Ministerul Sănătății (în prezent Ministerul Sănătății, Muncii și Protecției Sociale) a emis Ordinul nr. 610 cu privire la organizarea accesului populației la tratament cu analogi de insulină umană și vasopresină. Prin Ordinul sus nominalizat a fost aprobat Regulamentul privind organizarea accesului populației la tratament cu analogi de insulină umană și vasopresină. Conform pct. 19 alin. 3) din Regulamentul sus menționat, „pentru examinare în Comisia de selectare a pacienților solicitantul de analogi de insulină umană prezintă copia buletinului de identitate al cetățeanului RM cu viza de reședință/copia certificatului de naștere pentru copii.”</w:t>
      </w:r>
    </w:p>
    <w:p w14:paraId="23003D80" w14:textId="4BEF824F" w:rsidR="006536CA" w:rsidRPr="0001368F" w:rsidRDefault="006536CA" w:rsidP="0001368F">
      <w:pPr>
        <w:pStyle w:val="a4"/>
        <w:ind w:left="0" w:hanging="426"/>
        <w:jc w:val="both"/>
        <w:rPr>
          <w:rFonts w:ascii="Times New Roman" w:eastAsia="Times New Roman" w:hAnsi="Times New Roman" w:cs="Times New Roman"/>
          <w:lang w:val="ro-RO" w:eastAsia="ro-RO"/>
        </w:rPr>
      </w:pPr>
      <w:r w:rsidRPr="0001368F">
        <w:rPr>
          <w:rFonts w:ascii="Times New Roman" w:eastAsia="Times New Roman" w:hAnsi="Times New Roman" w:cs="Times New Roman"/>
          <w:lang w:val="ro-RO" w:eastAsia="ro-RO"/>
        </w:rPr>
        <w:t xml:space="preserve">       Conform  prevederilor citate mai sus, tratamentul cu analogi de insulină este asigurat doar cetățenilor Republicii Moldova. Prin urmare cetățenii străini și apatrizii, deținători de polița se asigurare medicală în Republica Moldova </w:t>
      </w:r>
      <w:r w:rsidR="00025633" w:rsidRPr="0001368F">
        <w:rPr>
          <w:rFonts w:ascii="Times New Roman" w:eastAsia="Times New Roman" w:hAnsi="Times New Roman" w:cs="Times New Roman"/>
          <w:lang w:val="ro-RO" w:eastAsia="ro-RO"/>
        </w:rPr>
        <w:t xml:space="preserve">au fost </w:t>
      </w:r>
      <w:r w:rsidRPr="0001368F">
        <w:rPr>
          <w:rFonts w:ascii="Times New Roman" w:eastAsia="Times New Roman" w:hAnsi="Times New Roman" w:cs="Times New Roman"/>
          <w:lang w:val="ro-RO" w:eastAsia="ro-RO"/>
        </w:rPr>
        <w:t>lipsiți de dreptul la un tratament gratuit cu analogi de insulină asigurat în baza poliței de asigurare medicală.</w:t>
      </w:r>
    </w:p>
    <w:p w14:paraId="5A9D45E3" w14:textId="729B7156" w:rsidR="006536CA" w:rsidRPr="0001368F" w:rsidRDefault="006536CA" w:rsidP="00A47B2F">
      <w:pPr>
        <w:pStyle w:val="a4"/>
        <w:numPr>
          <w:ilvl w:val="0"/>
          <w:numId w:val="12"/>
        </w:numPr>
        <w:ind w:left="0" w:hanging="426"/>
        <w:jc w:val="both"/>
        <w:rPr>
          <w:rFonts w:ascii="Times New Roman" w:eastAsia="Times New Roman" w:hAnsi="Times New Roman" w:cs="Times New Roman"/>
          <w:lang w:val="ro-RO" w:eastAsia="ro-RO"/>
        </w:rPr>
      </w:pPr>
      <w:r w:rsidRPr="0001368F">
        <w:rPr>
          <w:rFonts w:ascii="Times New Roman" w:hAnsi="Times New Roman" w:cs="Times New Roman"/>
          <w:b/>
          <w:u w:val="single"/>
          <w:lang w:val="ro-RO"/>
        </w:rPr>
        <w:t>Acțiuni întreprinse</w:t>
      </w:r>
      <w:r w:rsidRPr="0001368F">
        <w:rPr>
          <w:rFonts w:ascii="Times New Roman" w:hAnsi="Times New Roman" w:cs="Times New Roman"/>
          <w:lang w:val="ro-RO"/>
        </w:rPr>
        <w:t xml:space="preserve">:   </w:t>
      </w:r>
      <w:r w:rsidRPr="0001368F">
        <w:rPr>
          <w:rFonts w:ascii="Times New Roman" w:eastAsia="Times New Roman" w:hAnsi="Times New Roman" w:cs="Times New Roman"/>
          <w:lang w:val="ro-RO" w:eastAsia="ro-RO"/>
        </w:rPr>
        <w:t xml:space="preserve">Considerând prevederile pct. 19 alin. (3) al Ordinului sus menționat ca fiind discriminatoriu, CDPD, în parteneriat cu Asociația tinerilor cu diabet „Dia” au înaintat o plângere către Consiliul pentru prevenirea și eliminarea discriminării și asigurarea egalității, solicitând examinarea corespunderii prevederilor respective cu standardele privind nediscriminarea, precum și constatarea discriminării directe </w:t>
      </w:r>
      <w:r w:rsidRPr="0001368F">
        <w:rPr>
          <w:rFonts w:ascii="Times New Roman" w:hAnsi="Times New Roman" w:cs="Times New Roman"/>
        </w:rPr>
        <w:t xml:space="preserve">pe criteriul de naționalitate /cetățenie, față de străinii asigurați medical în Republica Moldova </w:t>
      </w:r>
    </w:p>
    <w:p w14:paraId="3B3EF96C" w14:textId="77777777" w:rsidR="00E70E6C" w:rsidRPr="0001368F" w:rsidRDefault="006536CA" w:rsidP="0001368F">
      <w:pPr>
        <w:pStyle w:val="a4"/>
        <w:ind w:left="0"/>
        <w:jc w:val="both"/>
        <w:rPr>
          <w:rFonts w:ascii="Times New Roman" w:hAnsi="Times New Roman" w:cs="Times New Roman"/>
          <w:lang w:val="ro-RO"/>
        </w:rPr>
      </w:pPr>
      <w:r w:rsidRPr="0001368F">
        <w:rPr>
          <w:rFonts w:ascii="Times New Roman" w:hAnsi="Times New Roman" w:cs="Times New Roman"/>
          <w:lang w:val="ro-RO"/>
        </w:rPr>
        <w:t xml:space="preserve">La data de 22 februarie 2019 </w:t>
      </w:r>
      <w:r w:rsidR="00025633" w:rsidRPr="0001368F">
        <w:rPr>
          <w:rFonts w:ascii="Times New Roman" w:hAnsi="Times New Roman" w:cs="Times New Roman"/>
          <w:lang w:val="ro-RO"/>
        </w:rPr>
        <w:t xml:space="preserve">CDPD împreună cu Asociația ”Dia” </w:t>
      </w:r>
      <w:r w:rsidR="00E70E6C" w:rsidRPr="0001368F">
        <w:rPr>
          <w:rFonts w:ascii="Times New Roman" w:hAnsi="Times New Roman" w:cs="Times New Roman"/>
          <w:lang w:val="ro-RO"/>
        </w:rPr>
        <w:t xml:space="preserve">a apărat cauza sa în fața Consiliului de egalitate.  </w:t>
      </w:r>
    </w:p>
    <w:p w14:paraId="2CAA7312" w14:textId="46910478" w:rsidR="006536CA" w:rsidRPr="0001368F" w:rsidRDefault="00E70E6C" w:rsidP="00A47B2F">
      <w:pPr>
        <w:pStyle w:val="a4"/>
        <w:numPr>
          <w:ilvl w:val="0"/>
          <w:numId w:val="12"/>
        </w:numPr>
        <w:ind w:left="0" w:hanging="426"/>
        <w:jc w:val="both"/>
        <w:rPr>
          <w:rFonts w:ascii="Times New Roman" w:hAnsi="Times New Roman" w:cs="Times New Roman"/>
          <w:lang w:val="ro-RO"/>
        </w:rPr>
      </w:pPr>
      <w:r w:rsidRPr="0001368F">
        <w:rPr>
          <w:rFonts w:ascii="Times New Roman" w:hAnsi="Times New Roman" w:cs="Times New Roman"/>
          <w:b/>
          <w:u w:val="single"/>
          <w:lang w:val="ro-RO"/>
        </w:rPr>
        <w:t>Rezultat</w:t>
      </w:r>
      <w:r w:rsidRPr="0001368F">
        <w:rPr>
          <w:rFonts w:ascii="Times New Roman" w:hAnsi="Times New Roman" w:cs="Times New Roman"/>
          <w:lang w:val="ro-RO"/>
        </w:rPr>
        <w:t xml:space="preserve"> </w:t>
      </w:r>
      <w:r w:rsidR="006536CA" w:rsidRPr="0001368F">
        <w:rPr>
          <w:rFonts w:ascii="Times New Roman" w:hAnsi="Times New Roman" w:cs="Times New Roman"/>
          <w:lang w:val="ro-RO"/>
        </w:rPr>
        <w:t xml:space="preserve">Consiliul </w:t>
      </w:r>
      <w:r w:rsidRPr="0001368F">
        <w:rPr>
          <w:rFonts w:ascii="Times New Roman" w:hAnsi="Times New Roman" w:cs="Times New Roman"/>
          <w:lang w:val="ro-RO"/>
        </w:rPr>
        <w:t xml:space="preserve">a </w:t>
      </w:r>
      <w:r w:rsidR="00D35207" w:rsidRPr="0001368F">
        <w:rPr>
          <w:rFonts w:ascii="Times New Roman" w:hAnsi="Times New Roman" w:cs="Times New Roman"/>
          <w:lang w:val="ro-RO"/>
        </w:rPr>
        <w:t xml:space="preserve">admis integral </w:t>
      </w:r>
      <w:r w:rsidRPr="0001368F">
        <w:rPr>
          <w:rFonts w:ascii="Times New Roman" w:hAnsi="Times New Roman" w:cs="Times New Roman"/>
          <w:lang w:val="ro-RO"/>
        </w:rPr>
        <w:t xml:space="preserve"> cererea CDPD –Asociația ”Dia” versus </w:t>
      </w:r>
      <w:r w:rsidR="00D35207" w:rsidRPr="0001368F">
        <w:rPr>
          <w:rFonts w:ascii="Times New Roman" w:hAnsi="Times New Roman" w:cs="Times New Roman"/>
          <w:lang w:val="ro-RO"/>
        </w:rPr>
        <w:t>MSMPS</w:t>
      </w:r>
      <w:r w:rsidRPr="0001368F">
        <w:rPr>
          <w:rFonts w:ascii="Times New Roman" w:hAnsi="Times New Roman" w:cs="Times New Roman"/>
          <w:lang w:val="ro-RO"/>
        </w:rPr>
        <w:t xml:space="preserve"> </w:t>
      </w:r>
      <w:r w:rsidR="006536CA" w:rsidRPr="0001368F">
        <w:rPr>
          <w:rFonts w:ascii="Times New Roman" w:hAnsi="Times New Roman" w:cs="Times New Roman"/>
          <w:lang w:val="ro-RO"/>
        </w:rPr>
        <w:t xml:space="preserve">a emis Decizia sa pe marginea plângerii depuse, prin care a constatat discriminarea în acces gratuit la tratamentul cu analogi de insulină umană și vasopresină pe criteriu de cetățenie. Consiliul a obligat Ministerul să modifice prevederile pct. 19 alin. (3) din Regulamentul </w:t>
      </w:r>
      <w:r w:rsidR="006536CA" w:rsidRPr="0001368F">
        <w:rPr>
          <w:rFonts w:ascii="Times New Roman" w:eastAsia="Times New Roman" w:hAnsi="Times New Roman" w:cs="Times New Roman"/>
          <w:lang w:val="ro-RO" w:eastAsia="ro-RO"/>
        </w:rPr>
        <w:lastRenderedPageBreak/>
        <w:t xml:space="preserve">privind organizarea accesului populației la tratament cu analogi de insulină umană și vasopresină, astfel încât să excludă cerința discriminatorie constatată în Decizie </w:t>
      </w:r>
      <w:r w:rsidR="006536CA" w:rsidRPr="0001368F">
        <w:rPr>
          <w:rFonts w:ascii="Times New Roman" w:hAnsi="Times New Roman" w:cs="Times New Roman"/>
          <w:lang w:val="ro-RO"/>
        </w:rPr>
        <w:t xml:space="preserve">       Ministerul Sănătății, Muncii și Protecției Sociale s-a conformat Deciziei Consiliului pentru Egalitate și a abrogat Ordinul discriminatoriu, emițînd un nou Ordin, care nu conține cerința discriminatorie privind cetățenia solicitantului de tratament gratuit cu insulină. </w:t>
      </w:r>
    </w:p>
    <w:p w14:paraId="2B763454" w14:textId="053909C7" w:rsidR="000A621B" w:rsidRPr="0001368F" w:rsidRDefault="000A621B" w:rsidP="0001368F">
      <w:pPr>
        <w:jc w:val="both"/>
        <w:rPr>
          <w:rFonts w:ascii="Times New Roman" w:hAnsi="Times New Roman" w:cs="Times New Roman"/>
          <w:b/>
          <w:lang w:val="ro-RO"/>
        </w:rPr>
      </w:pPr>
      <w:r w:rsidRPr="0001368F">
        <w:rPr>
          <w:rFonts w:ascii="Times New Roman" w:eastAsia="Times New Roman" w:hAnsi="Times New Roman" w:cs="Times New Roman"/>
          <w:lang w:val="ro-RO" w:eastAsia="ro-RO"/>
        </w:rPr>
        <w:t xml:space="preserve"> </w:t>
      </w:r>
    </w:p>
    <w:p w14:paraId="70C24DFC" w14:textId="11671488" w:rsidR="000A621B" w:rsidRPr="0001368F" w:rsidRDefault="000A621B" w:rsidP="00A47B2F">
      <w:pPr>
        <w:pStyle w:val="a4"/>
        <w:widowControl/>
        <w:numPr>
          <w:ilvl w:val="0"/>
          <w:numId w:val="21"/>
        </w:numPr>
        <w:ind w:left="567" w:hanging="567"/>
        <w:jc w:val="both"/>
        <w:rPr>
          <w:rFonts w:ascii="Times New Roman" w:hAnsi="Times New Roman" w:cs="Times New Roman"/>
          <w:b/>
          <w:lang w:val="ro-RO"/>
        </w:rPr>
      </w:pPr>
      <w:r w:rsidRPr="0001368F">
        <w:rPr>
          <w:rFonts w:ascii="Times New Roman" w:hAnsi="Times New Roman" w:cs="Times New Roman"/>
          <w:b/>
          <w:lang w:val="ro-RO"/>
        </w:rPr>
        <w:t>Cauza „Indicatorii stradali instalați cu încălcarea cerințelor de accesibilitate și securitate pentru persoanele cu dizabilitate de vedere”</w:t>
      </w:r>
    </w:p>
    <w:p w14:paraId="6936BAB9" w14:textId="77777777" w:rsidR="000A621B" w:rsidRPr="0001368F" w:rsidRDefault="000A621B" w:rsidP="00A47B2F">
      <w:pPr>
        <w:pStyle w:val="a4"/>
        <w:numPr>
          <w:ilvl w:val="0"/>
          <w:numId w:val="16"/>
        </w:numPr>
        <w:ind w:left="0" w:hanging="426"/>
        <w:jc w:val="both"/>
        <w:rPr>
          <w:rFonts w:ascii="Times New Roman" w:eastAsia="Times New Roman" w:hAnsi="Times New Roman" w:cs="Times New Roman"/>
          <w:lang w:val="ro-RO" w:eastAsia="ro-RO"/>
        </w:rPr>
      </w:pPr>
      <w:r w:rsidRPr="00820508">
        <w:rPr>
          <w:rFonts w:ascii="Times New Roman" w:hAnsi="Times New Roman" w:cs="Times New Roman"/>
          <w:b/>
          <w:u w:val="single"/>
          <w:lang w:val="ro-RO"/>
        </w:rPr>
        <w:t>Obiectivul propus</w:t>
      </w:r>
      <w:r w:rsidRPr="0001368F">
        <w:rPr>
          <w:rFonts w:ascii="Times New Roman" w:hAnsi="Times New Roman" w:cs="Times New Roman"/>
          <w:lang w:val="ro-RO"/>
        </w:rPr>
        <w:t xml:space="preserve">: asigurarea pentru persoanele cu dizabilități de vedere a </w:t>
      </w:r>
      <w:r w:rsidRPr="0001368F">
        <w:rPr>
          <w:rFonts w:ascii="Times New Roman" w:eastAsia="Times New Roman" w:hAnsi="Times New Roman" w:cs="Times New Roman"/>
          <w:lang w:val="ro-RO" w:eastAsia="ro-RO"/>
        </w:rPr>
        <w:t xml:space="preserve">posibilității deplasării independente fără a fi supuși uni risc sporit de traumatism.  </w:t>
      </w:r>
    </w:p>
    <w:p w14:paraId="73A646E9" w14:textId="77777777" w:rsidR="000A621B" w:rsidRPr="0001368F" w:rsidRDefault="000A621B" w:rsidP="00A47B2F">
      <w:pPr>
        <w:pStyle w:val="a4"/>
        <w:numPr>
          <w:ilvl w:val="0"/>
          <w:numId w:val="16"/>
        </w:numPr>
        <w:ind w:left="0"/>
        <w:jc w:val="both"/>
        <w:rPr>
          <w:rFonts w:ascii="Times New Roman" w:eastAsia="Times New Roman" w:hAnsi="Times New Roman" w:cs="Times New Roman"/>
          <w:lang w:val="ro-RO" w:eastAsia="ro-RO"/>
        </w:rPr>
      </w:pPr>
      <w:r w:rsidRPr="00820508">
        <w:rPr>
          <w:rFonts w:ascii="Times New Roman" w:hAnsi="Times New Roman" w:cs="Times New Roman"/>
          <w:b/>
          <w:u w:val="single"/>
          <w:lang w:val="ro-RO"/>
        </w:rPr>
        <w:t>Problema:</w:t>
      </w:r>
      <w:r w:rsidRPr="0001368F">
        <w:rPr>
          <w:rFonts w:ascii="Times New Roman" w:hAnsi="Times New Roman" w:cs="Times New Roman"/>
          <w:lang w:val="ro-RO"/>
        </w:rPr>
        <w:t xml:space="preserve"> </w:t>
      </w:r>
      <w:r w:rsidRPr="0001368F">
        <w:rPr>
          <w:rFonts w:ascii="Times New Roman" w:hAnsi="Times New Roman" w:cs="Times New Roman"/>
        </w:rPr>
        <w:t>La mijlocul lunii noiembrie 2018 în centrul municipiului Chișinău (în speță pe perimetrul bulevardului Ștefan cel Mare și Sfînt și pe bulevardul C. Negruzzi) au fost instalate 23 indicatoare, destinate în primul rînd vizitatorilor străini, pentru ca să se poată orienta mai ușor prin Chișinău și de a cunoaște unde se află cele mai populare destinații turistice din oraș</w:t>
      </w:r>
      <w:r w:rsidRPr="0001368F">
        <w:rPr>
          <w:rFonts w:ascii="Times New Roman" w:hAnsi="Times New Roman" w:cs="Times New Roman"/>
          <w:vertAlign w:val="superscript"/>
        </w:rPr>
        <w:footnoteReference w:id="1"/>
      </w:r>
      <w:r w:rsidRPr="0001368F">
        <w:rPr>
          <w:rFonts w:ascii="Times New Roman" w:hAnsi="Times New Roman" w:cs="Times New Roman"/>
        </w:rPr>
        <w:t xml:space="preserve">. Responsabili de implementarea proiectului  a fost Direcția Locativ-Comunal și Amenajare din subordinea Consiliului Municipal Chișinău. </w:t>
      </w:r>
      <w:r w:rsidRPr="0001368F">
        <w:rPr>
          <w:rFonts w:ascii="Times New Roman" w:eastAsia="Times New Roman" w:hAnsi="Times New Roman" w:cs="Times New Roman"/>
          <w:lang w:val="ro-RO" w:eastAsia="ro-RO"/>
        </w:rPr>
        <w:t>La sesizarea mai multor persoane nevăzătoare, CDPD a monitorizat respectarea normativelor de accesibilitate și securitate pentru persoanele cu dizabilități la instalarea indicatoarelor respective. În urma acestui exercițiu cu regret, am constat că instalarea indicatoarelor sus menționați a avut loc cu încălcarea cerințelor de accesibilitate și securitate pentru persoanele cu dizabilități de vedere, indicatoarele fiind instalate la o înălțime joasă, creând riscul de accidentare pentru persoanele cu dizabilități cu înălțime de 1,86 m și mai mare, nevăzătoare sau cu vedere slabă.</w:t>
      </w:r>
    </w:p>
    <w:p w14:paraId="4CFB5493" w14:textId="77777777" w:rsidR="000A621B" w:rsidRPr="0001368F" w:rsidRDefault="000A621B" w:rsidP="00A47B2F">
      <w:pPr>
        <w:numPr>
          <w:ilvl w:val="0"/>
          <w:numId w:val="17"/>
        </w:numPr>
        <w:ind w:left="284" w:hanging="284"/>
        <w:contextualSpacing/>
        <w:jc w:val="both"/>
        <w:rPr>
          <w:rFonts w:ascii="Times New Roman" w:hAnsi="Times New Roman" w:cs="Times New Roman"/>
        </w:rPr>
      </w:pPr>
      <w:r w:rsidRPr="0001368F">
        <w:rPr>
          <w:rFonts w:ascii="Times New Roman" w:hAnsi="Times New Roman" w:cs="Times New Roman"/>
          <w:b/>
          <w:u w:val="single"/>
        </w:rPr>
        <w:t>pct. 4.1</w:t>
      </w:r>
      <w:r w:rsidRPr="0001368F">
        <w:rPr>
          <w:rFonts w:ascii="Times New Roman" w:hAnsi="Times New Roman" w:cs="Times New Roman"/>
        </w:rPr>
        <w:t xml:space="preserve"> din </w:t>
      </w:r>
      <w:r w:rsidRPr="0001368F">
        <w:rPr>
          <w:rFonts w:ascii="Times New Roman" w:hAnsi="Times New Roman" w:cs="Times New Roman"/>
          <w:b/>
          <w:u w:val="single"/>
        </w:rPr>
        <w:t>Normativul în Construcții</w:t>
      </w:r>
      <w:r w:rsidRPr="0001368F">
        <w:rPr>
          <w:rFonts w:ascii="Times New Roman" w:hAnsi="Times New Roman" w:cs="Times New Roman"/>
        </w:rPr>
        <w:t xml:space="preserve"> </w:t>
      </w:r>
      <w:r w:rsidRPr="0001368F">
        <w:rPr>
          <w:rFonts w:ascii="Times New Roman" w:hAnsi="Times New Roman" w:cs="Times New Roman"/>
          <w:b/>
          <w:bCs/>
          <w:u w:val="single"/>
        </w:rPr>
        <w:t>NCM C.01.06-2014</w:t>
      </w:r>
      <w:r w:rsidRPr="0001368F">
        <w:rPr>
          <w:rFonts w:ascii="Times New Roman" w:eastAsia="Arial,Bold" w:hAnsi="Times New Roman" w:cs="Times New Roman"/>
          <w:b/>
          <w:bCs/>
          <w:vertAlign w:val="superscript"/>
        </w:rPr>
        <w:footnoteReference w:id="2"/>
      </w:r>
      <w:r w:rsidRPr="0001368F">
        <w:rPr>
          <w:rFonts w:ascii="Times New Roman" w:eastAsia="Arial,Bold" w:hAnsi="Times New Roman" w:cs="Times New Roman"/>
          <w:b/>
          <w:bCs/>
        </w:rPr>
        <w:t xml:space="preserve">, </w:t>
      </w:r>
      <w:r w:rsidRPr="0001368F">
        <w:rPr>
          <w:rFonts w:ascii="Times New Roman" w:eastAsia="Arial,Bold" w:hAnsi="Times New Roman" w:cs="Times New Roman"/>
          <w:bCs/>
        </w:rPr>
        <w:t>potrivit căruia pe căile de circulație a persoanelor cu mobilitate limitată nu se admite folosirea dispozitivelor care creează obstacole pentru aceștia.</w:t>
      </w:r>
    </w:p>
    <w:p w14:paraId="60E87606" w14:textId="77777777" w:rsidR="000A621B" w:rsidRPr="0001368F" w:rsidRDefault="000A621B" w:rsidP="00A47B2F">
      <w:pPr>
        <w:numPr>
          <w:ilvl w:val="0"/>
          <w:numId w:val="17"/>
        </w:numPr>
        <w:ind w:left="284" w:hanging="284"/>
        <w:contextualSpacing/>
        <w:jc w:val="both"/>
        <w:rPr>
          <w:rFonts w:ascii="Times New Roman" w:hAnsi="Times New Roman" w:cs="Times New Roman"/>
        </w:rPr>
      </w:pPr>
      <w:r w:rsidRPr="0001368F">
        <w:rPr>
          <w:rFonts w:ascii="Times New Roman" w:eastAsia="Arial,Bold" w:hAnsi="Times New Roman" w:cs="Times New Roman"/>
          <w:bCs/>
        </w:rPr>
        <w:t>Pct. 4.3 din</w:t>
      </w:r>
      <w:r w:rsidRPr="0001368F">
        <w:rPr>
          <w:rFonts w:ascii="Times New Roman" w:hAnsi="Times New Roman" w:cs="Times New Roman"/>
          <w:b/>
          <w:bCs/>
        </w:rPr>
        <w:t xml:space="preserve"> CP C.01.02:2018</w:t>
      </w:r>
      <w:r w:rsidRPr="0001368F">
        <w:rPr>
          <w:rFonts w:ascii="Times New Roman" w:eastAsia="Arial,Bold" w:hAnsi="Times New Roman" w:cs="Times New Roman"/>
          <w:bCs/>
        </w:rPr>
        <w:t xml:space="preserve"> </w:t>
      </w:r>
      <w:r w:rsidRPr="0001368F">
        <w:rPr>
          <w:rFonts w:ascii="Times New Roman" w:hAnsi="Times New Roman" w:cs="Times New Roman"/>
          <w:b/>
          <w:bCs/>
        </w:rPr>
        <w:t xml:space="preserve">prevede că „ </w:t>
      </w:r>
      <w:r w:rsidRPr="0001368F">
        <w:rPr>
          <w:rFonts w:ascii="Times New Roman" w:hAnsi="Times New Roman" w:cs="Times New Roman"/>
        </w:rPr>
        <w:t xml:space="preserve">Sporirea calităţii mediului arhitectural se realizează prin respectarea accesibilităţii, securităţii, confortului şi de informare a clădirilor pentru necesităţile persoanelor cu dizabilități, fără încălcarea drepturilor corespunzătoare şi oportunităţilor altor oameni, ce se află în aceste clădiri. Aspectele – cheie legate de accesibilitate trebuie prevăzute conform </w:t>
      </w:r>
      <w:r w:rsidRPr="0001368F">
        <w:rPr>
          <w:rFonts w:ascii="Times New Roman" w:hAnsi="Times New Roman" w:cs="Times New Roman"/>
          <w:b/>
          <w:u w:val="single"/>
        </w:rPr>
        <w:t>pct. 4.3 SM ISO 21542</w:t>
      </w:r>
      <w:r w:rsidRPr="0001368F">
        <w:rPr>
          <w:rFonts w:ascii="Times New Roman" w:hAnsi="Times New Roman" w:cs="Times New Roman"/>
        </w:rPr>
        <w:t>.</w:t>
      </w:r>
    </w:p>
    <w:p w14:paraId="5104B03A" w14:textId="77777777" w:rsidR="000A621B" w:rsidRPr="0001368F" w:rsidRDefault="000A621B" w:rsidP="00A47B2F">
      <w:pPr>
        <w:numPr>
          <w:ilvl w:val="0"/>
          <w:numId w:val="17"/>
        </w:numPr>
        <w:ind w:left="284" w:hanging="284"/>
        <w:contextualSpacing/>
        <w:jc w:val="both"/>
        <w:rPr>
          <w:rFonts w:ascii="Times New Roman" w:hAnsi="Times New Roman" w:cs="Times New Roman"/>
        </w:rPr>
      </w:pPr>
      <w:r w:rsidRPr="0001368F">
        <w:rPr>
          <w:rFonts w:ascii="Times New Roman" w:eastAsia="Times New Roman" w:hAnsi="Times New Roman" w:cs="Times New Roman"/>
          <w:lang w:val="ro-RO" w:eastAsia="ro-RO"/>
        </w:rPr>
        <w:t>Totodată, potrivit cerințelor celui de al patrulea alineat din  pct</w:t>
      </w:r>
      <w:r w:rsidRPr="0001368F">
        <w:rPr>
          <w:rFonts w:ascii="Times New Roman" w:eastAsia="Times New Roman" w:hAnsi="Times New Roman" w:cs="Times New Roman"/>
          <w:b/>
          <w:u w:val="single"/>
          <w:lang w:val="ro-RO" w:eastAsia="ro-RO"/>
        </w:rPr>
        <w:t>. 40.4 al standardului moldovenesc SM ISO 21542:2011,</w:t>
      </w:r>
      <w:r w:rsidRPr="0001368F">
        <w:rPr>
          <w:rFonts w:ascii="Times New Roman" w:eastAsia="Times New Roman" w:hAnsi="Times New Roman" w:cs="Times New Roman"/>
          <w:lang w:val="ro-RO" w:eastAsia="ro-RO"/>
        </w:rPr>
        <w:t xml:space="preserve"> înălțimea minimă pentru plasarea indicatoarelor stradale trebuie să fie de cel puțin 2100 mm. Cerințele similare sunt prevăzute  și </w:t>
      </w:r>
      <w:r w:rsidRPr="0001368F">
        <w:rPr>
          <w:rFonts w:ascii="Times New Roman" w:eastAsia="Times New Roman" w:hAnsi="Times New Roman" w:cs="Times New Roman"/>
          <w:b/>
          <w:u w:val="single"/>
          <w:lang w:val="ro-RO" w:eastAsia="ro-RO"/>
        </w:rPr>
        <w:t>în Codul Practic în Construcții CP C.01.02-2014</w:t>
      </w:r>
      <w:r w:rsidRPr="0001368F">
        <w:rPr>
          <w:rFonts w:ascii="Times New Roman" w:eastAsia="Times New Roman" w:hAnsi="Times New Roman" w:cs="Times New Roman"/>
          <w:lang w:val="ro-RO" w:eastAsia="ro-RO"/>
        </w:rPr>
        <w:t>. Conform desenului tehnic 3.18 din CP C.01.02-2014, înălțimea optimă de amplasare a informației este de cel puțin 1950 mm până la 2100 mm.</w:t>
      </w:r>
    </w:p>
    <w:p w14:paraId="22475AF9" w14:textId="6A24A540" w:rsidR="000A621B" w:rsidRPr="0001368F" w:rsidRDefault="000A621B" w:rsidP="0001368F">
      <w:pPr>
        <w:pStyle w:val="a4"/>
        <w:ind w:left="0" w:hanging="426"/>
        <w:jc w:val="both"/>
        <w:rPr>
          <w:rFonts w:ascii="Times New Roman" w:eastAsia="Times New Roman" w:hAnsi="Times New Roman" w:cs="Times New Roman"/>
          <w:lang w:val="ro-RO" w:eastAsia="ro-RO"/>
        </w:rPr>
      </w:pPr>
      <w:r w:rsidRPr="0001368F">
        <w:rPr>
          <w:rFonts w:ascii="Times New Roman" w:eastAsia="Times New Roman" w:hAnsi="Times New Roman" w:cs="Times New Roman"/>
          <w:lang w:val="ro-RO" w:eastAsia="ro-RO"/>
        </w:rPr>
        <w:t xml:space="preserve">       Astfel, se atestă faptul că indicatorii stradali  au fost instalați cu încălcarea prevederilor standardelor și normativelor de accesibilitate, de a se deplasa în siguranță pe străzile din </w:t>
      </w:r>
      <w:r w:rsidR="007A1736" w:rsidRPr="0001368F">
        <w:rPr>
          <w:rFonts w:ascii="Times New Roman" w:eastAsia="Times New Roman" w:hAnsi="Times New Roman" w:cs="Times New Roman"/>
          <w:lang w:val="ro-RO" w:eastAsia="ro-RO"/>
        </w:rPr>
        <w:t>mun. Chișinău.</w:t>
      </w:r>
    </w:p>
    <w:p w14:paraId="2679C273" w14:textId="2F67BFF7" w:rsidR="000A621B" w:rsidRPr="0001368F" w:rsidRDefault="000A621B" w:rsidP="0001368F">
      <w:pPr>
        <w:pStyle w:val="a4"/>
        <w:ind w:left="0"/>
        <w:jc w:val="both"/>
        <w:rPr>
          <w:rFonts w:ascii="Times New Roman" w:hAnsi="Times New Roman" w:cs="Times New Roman"/>
          <w:lang w:val="ro-RO"/>
        </w:rPr>
      </w:pPr>
      <w:r w:rsidRPr="0001368F">
        <w:rPr>
          <w:rFonts w:ascii="Times New Roman" w:hAnsi="Times New Roman" w:cs="Times New Roman"/>
          <w:lang w:val="ro-RO"/>
        </w:rPr>
        <w:lastRenderedPageBreak/>
        <w:t xml:space="preserve">Pentru înlăturarea neconformităților și crearea unei practici pozitive în ceia ce privește respectarea normativelor de accesibilitate la instalarea indicatorilor turistici și a mobilierului stradal CDPD a inițiat un proces de litigare strategică înaintând în acest scop   la data de 18.02.2019 o petiție către Direcția Generală Locativ Comunală și Amenajare mun. Chișinău, solicitând  reinstalarea indicatorilor stradali în stricta conformitate cu cerințele de accesibilitate și securitate pentru persoane cu dizabilități </w:t>
      </w:r>
    </w:p>
    <w:p w14:paraId="28256DE7" w14:textId="3A3C285E" w:rsidR="000A621B" w:rsidRPr="0001368F" w:rsidRDefault="000A621B" w:rsidP="0001368F">
      <w:pPr>
        <w:pStyle w:val="a4"/>
        <w:ind w:left="0"/>
        <w:jc w:val="both"/>
        <w:rPr>
          <w:rFonts w:ascii="Times New Roman" w:hAnsi="Times New Roman" w:cs="Times New Roman"/>
          <w:lang w:val="ro-RO"/>
        </w:rPr>
      </w:pPr>
      <w:r w:rsidRPr="0001368F">
        <w:rPr>
          <w:rFonts w:ascii="Times New Roman" w:hAnsi="Times New Roman" w:cs="Times New Roman"/>
          <w:lang w:val="ro-RO"/>
        </w:rPr>
        <w:t>În legătură cu faptul că Direcția a ignorat pretențiile CDPD privind reinstalarea indicatorilor, l</w:t>
      </w:r>
      <w:r w:rsidRPr="0001368F">
        <w:rPr>
          <w:rFonts w:ascii="Times New Roman" w:hAnsi="Times New Roman" w:cs="Times New Roman"/>
        </w:rPr>
        <w:t xml:space="preserve">a data de 26.04.2019 Direcția a fost atacată în instanță de judecată solicitînd înlăturarea neconformităților </w:t>
      </w:r>
    </w:p>
    <w:p w14:paraId="4E7CCAFF" w14:textId="485729B9" w:rsidR="007A1736" w:rsidRPr="0001368F" w:rsidRDefault="007A1736" w:rsidP="00A47B2F">
      <w:pPr>
        <w:pStyle w:val="a4"/>
        <w:numPr>
          <w:ilvl w:val="0"/>
          <w:numId w:val="16"/>
        </w:numPr>
        <w:ind w:left="0"/>
        <w:jc w:val="both"/>
        <w:rPr>
          <w:rFonts w:ascii="Times New Roman" w:hAnsi="Times New Roman" w:cs="Times New Roman"/>
        </w:rPr>
      </w:pPr>
      <w:r w:rsidRPr="0001368F">
        <w:rPr>
          <w:rFonts w:ascii="Times New Roman" w:eastAsia="Arial,Bold" w:hAnsi="Times New Roman" w:cs="Times New Roman"/>
          <w:b/>
          <w:bCs/>
          <w:u w:val="single"/>
        </w:rPr>
        <w:t xml:space="preserve">Rezultat </w:t>
      </w:r>
      <w:r w:rsidRPr="0001368F">
        <w:rPr>
          <w:rFonts w:ascii="Times New Roman" w:eastAsia="Arial,Bold" w:hAnsi="Times New Roman" w:cs="Times New Roman"/>
          <w:bCs/>
        </w:rPr>
        <w:t xml:space="preserve">: </w:t>
      </w:r>
      <w:r w:rsidR="000A621B" w:rsidRPr="0001368F">
        <w:rPr>
          <w:rFonts w:ascii="Times New Roman" w:eastAsia="Arial,Bold" w:hAnsi="Times New Roman" w:cs="Times New Roman"/>
          <w:bCs/>
        </w:rPr>
        <w:t xml:space="preserve">La data de </w:t>
      </w:r>
      <w:r w:rsidRPr="0001368F">
        <w:rPr>
          <w:rFonts w:ascii="Times New Roman" w:hAnsi="Times New Roman" w:cs="Times New Roman"/>
        </w:rPr>
        <w:t>27 decembrie 2019</w:t>
      </w:r>
      <w:r w:rsidRPr="0001368F">
        <w:rPr>
          <w:rFonts w:ascii="Times New Roman" w:hAnsi="Times New Roman" w:cs="Times New Roman"/>
        </w:rPr>
        <w:t>, după 4 ședințe de judecată care au avut loc pe marginea acestui caz,</w:t>
      </w:r>
      <w:r w:rsidRPr="0001368F">
        <w:rPr>
          <w:rFonts w:ascii="Times New Roman" w:hAnsi="Times New Roman" w:cs="Times New Roman"/>
        </w:rPr>
        <w:t xml:space="preserve"> Judecătoria Rîșcani (dosar nr. 3-2524/2019)</w:t>
      </w:r>
      <w:r w:rsidRPr="0001368F">
        <w:rPr>
          <w:rFonts w:ascii="Times New Roman" w:hAnsi="Times New Roman" w:cs="Times New Roman"/>
        </w:rPr>
        <w:t xml:space="preserve"> a acceptat integral cererea CDPD șia </w:t>
      </w:r>
      <w:r w:rsidRPr="0001368F">
        <w:rPr>
          <w:rFonts w:ascii="Times New Roman" w:hAnsi="Times New Roman" w:cs="Times New Roman"/>
        </w:rPr>
        <w:t>a obliga</w:t>
      </w:r>
      <w:r w:rsidRPr="0001368F">
        <w:rPr>
          <w:rFonts w:ascii="Times New Roman" w:hAnsi="Times New Roman" w:cs="Times New Roman"/>
        </w:rPr>
        <w:t>t</w:t>
      </w:r>
      <w:r w:rsidRPr="0001368F">
        <w:rPr>
          <w:rFonts w:ascii="Times New Roman" w:hAnsi="Times New Roman" w:cs="Times New Roman"/>
        </w:rPr>
        <w:t xml:space="preserve"> Direcția Generală Locativ-Comunală și Amenajare a mun. Chișinău de a înlătura încălcările admise la instalarea celor 23 indicatori stradali turistici instalați pe străzile centrale ale mun. Chișinău și de a le asigura plasarea acestora la înălțimea minimală de 2100 mm.</w:t>
      </w:r>
    </w:p>
    <w:p w14:paraId="3FAE7BC0" w14:textId="77777777" w:rsidR="00DD4230" w:rsidRPr="0001368F" w:rsidRDefault="00DD4230" w:rsidP="0001368F">
      <w:pPr>
        <w:jc w:val="both"/>
        <w:rPr>
          <w:rFonts w:ascii="Times New Roman" w:hAnsi="Times New Roman" w:cs="Times New Roman"/>
        </w:rPr>
      </w:pPr>
    </w:p>
    <w:p w14:paraId="219A90E4" w14:textId="564B0EAA" w:rsidR="00DD4230" w:rsidRPr="0001368F" w:rsidRDefault="00DD4230" w:rsidP="00A47B2F">
      <w:pPr>
        <w:pStyle w:val="a4"/>
        <w:numPr>
          <w:ilvl w:val="0"/>
          <w:numId w:val="21"/>
        </w:numPr>
        <w:ind w:left="567" w:hanging="567"/>
        <w:jc w:val="both"/>
        <w:rPr>
          <w:rFonts w:ascii="Times New Roman" w:hAnsi="Times New Roman" w:cs="Times New Roman"/>
          <w:b/>
        </w:rPr>
      </w:pPr>
      <w:r w:rsidRPr="0001368F">
        <w:rPr>
          <w:rFonts w:ascii="Times New Roman" w:hAnsi="Times New Roman" w:cs="Times New Roman"/>
          <w:b/>
        </w:rPr>
        <w:t>Cauza AO CDPD și a persoanei nevăzătoare Oleg Andrian Vlad versus Societatea Comercială 47th PARALLEL, Rețeaua de supermarkete nr. 1, privind disc</w:t>
      </w:r>
      <w:r w:rsidRPr="0001368F">
        <w:rPr>
          <w:rFonts w:ascii="Times New Roman" w:hAnsi="Times New Roman" w:cs="Times New Roman"/>
          <w:b/>
        </w:rPr>
        <w:t>r</w:t>
      </w:r>
      <w:r w:rsidRPr="0001368F">
        <w:rPr>
          <w:rFonts w:ascii="Times New Roman" w:hAnsi="Times New Roman" w:cs="Times New Roman"/>
          <w:b/>
        </w:rPr>
        <w:t>iminarea în acces la servicii  publice.</w:t>
      </w:r>
    </w:p>
    <w:p w14:paraId="41B55112" w14:textId="77777777" w:rsidR="00DD4230" w:rsidRPr="0001368F" w:rsidRDefault="00DD4230" w:rsidP="0001368F">
      <w:pPr>
        <w:jc w:val="both"/>
        <w:rPr>
          <w:rFonts w:ascii="Times New Roman" w:hAnsi="Times New Roman" w:cs="Times New Roman"/>
          <w:b/>
        </w:rPr>
      </w:pPr>
    </w:p>
    <w:p w14:paraId="63F3FC00" w14:textId="77777777" w:rsidR="00DD4230" w:rsidRPr="0001368F" w:rsidRDefault="00DD4230" w:rsidP="0001368F">
      <w:pPr>
        <w:jc w:val="both"/>
        <w:rPr>
          <w:rFonts w:ascii="Times New Roman" w:hAnsi="Times New Roman" w:cs="Times New Roman"/>
        </w:rPr>
      </w:pPr>
      <w:r w:rsidRPr="0001368F">
        <w:rPr>
          <w:rFonts w:ascii="Times New Roman" w:hAnsi="Times New Roman" w:cs="Times New Roman"/>
        </w:rPr>
        <w:t>La originea cauzei se află adresarea  persoanei nevăzătoare Oleg Andrian Vlad și  AO Centrul pentru Drepturile Persoanelor cu Dizabilități față de atitudinea discriminatorie a Rețelei de supermarketuri nr. 1 în ceea ce privește accesul neîngrădit a persoanei nevăzătoare cu suportul cîinelui ghid în orice local cu acces public.</w:t>
      </w:r>
    </w:p>
    <w:p w14:paraId="43C54C0E" w14:textId="77777777" w:rsidR="0006614B" w:rsidRPr="0006614B" w:rsidRDefault="00DD4230" w:rsidP="00A47B2F">
      <w:pPr>
        <w:pStyle w:val="a4"/>
        <w:numPr>
          <w:ilvl w:val="0"/>
          <w:numId w:val="24"/>
        </w:numPr>
        <w:ind w:left="0"/>
        <w:jc w:val="both"/>
        <w:rPr>
          <w:rFonts w:ascii="Times New Roman" w:eastAsia="Calibri" w:hAnsi="Times New Roman" w:cs="Times New Roman"/>
        </w:rPr>
      </w:pPr>
      <w:r w:rsidRPr="0006614B">
        <w:rPr>
          <w:rFonts w:ascii="Times New Roman" w:eastAsia="Times New Roman" w:hAnsi="Times New Roman" w:cs="Times New Roman"/>
          <w:b/>
          <w:u w:val="single"/>
          <w:lang w:eastAsia="ru-RU"/>
        </w:rPr>
        <w:t>Obiectivul propus</w:t>
      </w:r>
      <w:r w:rsidRPr="0006614B">
        <w:rPr>
          <w:rFonts w:ascii="Times New Roman" w:eastAsia="Times New Roman" w:hAnsi="Times New Roman" w:cs="Times New Roman"/>
          <w:b/>
          <w:lang w:eastAsia="ru-RU"/>
        </w:rPr>
        <w:t>:</w:t>
      </w:r>
      <w:r w:rsidRPr="0006614B">
        <w:rPr>
          <w:rFonts w:ascii="Times New Roman" w:eastAsia="Times New Roman" w:hAnsi="Times New Roman" w:cs="Times New Roman"/>
          <w:lang w:eastAsia="ru-RU"/>
        </w:rPr>
        <w:t xml:space="preserve"> asigurarea pentru persoanele cu dizabilități  de vedere a dreptului de a beneficia  de</w:t>
      </w:r>
      <w:r w:rsidRPr="0006614B">
        <w:rPr>
          <w:rFonts w:ascii="Times New Roman" w:eastAsia="Calibri" w:hAnsi="Times New Roman" w:cs="Times New Roman"/>
        </w:rPr>
        <w:t xml:space="preserve"> accesul la servicii publice de comerț și asigurarea mobilității personale, cu acordarea accesului liber și gratuit a cîinelui-ghid în  toate locurile publice, inclusiv în rețeaua de Supermarketuturi nr. 1,</w:t>
      </w:r>
      <w:r w:rsidRPr="0006614B">
        <w:rPr>
          <w:rFonts w:ascii="Times New Roman" w:eastAsia="Times New Roman" w:hAnsi="Times New Roman" w:cs="Times New Roman"/>
          <w:lang w:eastAsia="ru-RU"/>
        </w:rPr>
        <w:t xml:space="preserve"> în conformitate cu prevederile art. 20  alin. (5) din Legea nr. 60 din 30.03.2012 privind incluziunea socială a persoanelor cu dizabilități.</w:t>
      </w:r>
    </w:p>
    <w:p w14:paraId="301968B9" w14:textId="3B72018E" w:rsidR="006565A4" w:rsidRPr="0006614B" w:rsidRDefault="00DD4230" w:rsidP="00A47B2F">
      <w:pPr>
        <w:pStyle w:val="a4"/>
        <w:numPr>
          <w:ilvl w:val="0"/>
          <w:numId w:val="24"/>
        </w:numPr>
        <w:ind w:left="0"/>
        <w:jc w:val="both"/>
        <w:rPr>
          <w:rFonts w:ascii="Times New Roman" w:eastAsia="Calibri" w:hAnsi="Times New Roman" w:cs="Times New Roman"/>
        </w:rPr>
      </w:pPr>
      <w:r w:rsidRPr="0006614B">
        <w:rPr>
          <w:rFonts w:ascii="Times New Roman" w:hAnsi="Times New Roman" w:cs="Times New Roman"/>
          <w:b/>
          <w:u w:val="single"/>
        </w:rPr>
        <w:t>Problema:</w:t>
      </w:r>
      <w:r w:rsidRPr="0006614B">
        <w:rPr>
          <w:rFonts w:ascii="Times New Roman" w:hAnsi="Times New Roman" w:cs="Times New Roman"/>
          <w:b/>
        </w:rPr>
        <w:t xml:space="preserve"> </w:t>
      </w:r>
      <w:r w:rsidRPr="0006614B">
        <w:rPr>
          <w:rFonts w:ascii="Times New Roman" w:eastAsia="Calibri" w:hAnsi="Times New Roman" w:cs="Times New Roman"/>
        </w:rPr>
        <w:t>Pe data de  21 iulie 2019</w:t>
      </w:r>
      <w:r w:rsidRPr="0006614B">
        <w:rPr>
          <w:rFonts w:ascii="Times New Roman" w:eastAsia="Calibri" w:hAnsi="Times New Roman" w:cs="Times New Roman"/>
          <w:b/>
        </w:rPr>
        <w:t xml:space="preserve"> </w:t>
      </w:r>
      <w:r w:rsidRPr="0006614B">
        <w:rPr>
          <w:rFonts w:ascii="Times New Roman" w:eastAsia="Calibri" w:hAnsi="Times New Roman" w:cs="Times New Roman"/>
        </w:rPr>
        <w:t xml:space="preserve">Oleg Andrian Vlad, persoană total nevăzătoare  se afla în unul din magazinele rețelei de supermarketuri nr. 1, find însoțit de cîinele său ghid. Paznicii din magazinul dat, ia-u interzis acestuia să intre cu cîinele ghid în magazin, acest fapt fiind interzis. </w:t>
      </w:r>
    </w:p>
    <w:p w14:paraId="777F7134" w14:textId="7D71883A" w:rsidR="00DD4230" w:rsidRPr="0001368F" w:rsidRDefault="00DD4230" w:rsidP="0001368F">
      <w:pPr>
        <w:widowControl/>
        <w:jc w:val="both"/>
        <w:rPr>
          <w:rFonts w:ascii="Times New Roman" w:eastAsia="Calibri" w:hAnsi="Times New Roman" w:cs="Times New Roman"/>
          <w:i/>
        </w:rPr>
      </w:pPr>
      <w:r w:rsidRPr="0001368F">
        <w:rPr>
          <w:rFonts w:ascii="Times New Roman" w:eastAsia="Calibri" w:hAnsi="Times New Roman" w:cs="Times New Roman"/>
        </w:rPr>
        <w:t xml:space="preserve">Dumnealui le-a spus agenților de pază că Legea nr. 60 privind incluziunea socială a persoanelor cu dizabilități îi dă voie să intre cu cîinele-ghid în orice local, deoarece este persoană total nevăzătoare și cîinele este ghidul său, care îl ajută să se deplaseze în spațiu. Administratoarea magazinului i-a spus că nu are dreptul să intre cu cîinele în magazin și că ar fi bine să-l lege într-un loc separat și cineva din personalul magazinului ar putea să îl însoțească în magazin. Refuzul accesului cîinelui-ghid ar fi potrivit administratoarei nemulțumirea cumpărătorilor din magazin în ceea ce privește prezența cîinilor în magazin. Cu agenții de pază ai magazinului a avut un conflict verbal, inclusiv și cu aplicarea forței fizice. Din cauza refuzului nejustificat și ilegal de avea acces cu cîinele ghid în magazin Oleg Andrian Vlad a protestat mai multe zile în fața </w:t>
      </w:r>
      <w:r w:rsidR="006565A4" w:rsidRPr="0001368F">
        <w:rPr>
          <w:rFonts w:ascii="Times New Roman" w:eastAsia="Calibri" w:hAnsi="Times New Roman" w:cs="Times New Roman"/>
        </w:rPr>
        <w:t>magazinului</w:t>
      </w:r>
      <w:r w:rsidRPr="0001368F">
        <w:rPr>
          <w:rFonts w:ascii="Times New Roman" w:eastAsia="Calibri" w:hAnsi="Times New Roman" w:cs="Times New Roman"/>
        </w:rPr>
        <w:t>. Dorind ca  instituțiile private care prestează servicii publice de comerț sî îi asigure exercitarea deplină a drepturilor sale în mod egal cu ceilalți membri ai societății inclusiv cu obligarea instituțiilor de comerț de. a asigura plasarea emblemelor în magazine care permit accesul cîinilor-ghizi în orice local, inclusiv în magazine sau în transport public.</w:t>
      </w:r>
    </w:p>
    <w:p w14:paraId="6F26D997" w14:textId="62F5BC34" w:rsidR="00DD4230" w:rsidRPr="0001368F" w:rsidRDefault="00DD4230" w:rsidP="0001368F">
      <w:pPr>
        <w:widowControl/>
        <w:jc w:val="both"/>
        <w:rPr>
          <w:rFonts w:ascii="Times New Roman" w:eastAsia="Calibri" w:hAnsi="Times New Roman" w:cs="Times New Roman"/>
        </w:rPr>
      </w:pPr>
      <w:r w:rsidRPr="0001368F">
        <w:rPr>
          <w:rFonts w:ascii="Times New Roman" w:hAnsi="Times New Roman" w:cs="Times New Roman"/>
        </w:rPr>
        <w:lastRenderedPageBreak/>
        <w:t xml:space="preserve">La data de </w:t>
      </w:r>
      <w:r w:rsidRPr="0006614B">
        <w:rPr>
          <w:rFonts w:ascii="Times New Roman" w:hAnsi="Times New Roman" w:cs="Times New Roman"/>
        </w:rPr>
        <w:t xml:space="preserve">29 iulie 2019 în adresa Consiliul pentru Prevenirea și Eliminarea Discriminării și Asigurarea Egalității </w:t>
      </w:r>
      <w:r w:rsidRPr="0006614B">
        <w:rPr>
          <w:rFonts w:ascii="Times New Roman" w:eastAsia="Arial,Bold" w:hAnsi="Times New Roman" w:cs="Times New Roman"/>
          <w:bCs/>
        </w:rPr>
        <w:t xml:space="preserve">a </w:t>
      </w:r>
      <w:r w:rsidR="006565A4" w:rsidRPr="0006614B">
        <w:rPr>
          <w:rFonts w:ascii="Times New Roman" w:eastAsia="Arial,Bold" w:hAnsi="Times New Roman" w:cs="Times New Roman"/>
          <w:bCs/>
        </w:rPr>
        <w:t>CDPD a înaintat</w:t>
      </w:r>
      <w:r w:rsidRPr="0006614B">
        <w:rPr>
          <w:rFonts w:ascii="Times New Roman" w:eastAsia="Arial,Bold" w:hAnsi="Times New Roman" w:cs="Times New Roman"/>
          <w:bCs/>
        </w:rPr>
        <w:t xml:space="preserve"> plîngerea</w:t>
      </w:r>
      <w:r w:rsidRPr="0001368F">
        <w:rPr>
          <w:rFonts w:ascii="Times New Roman" w:eastAsia="Arial,Bold" w:hAnsi="Times New Roman" w:cs="Times New Roman"/>
          <w:bCs/>
        </w:rPr>
        <w:t xml:space="preserve"> prin care a fost solicitată c</w:t>
      </w:r>
      <w:r w:rsidRPr="0001368F">
        <w:rPr>
          <w:rFonts w:ascii="Times New Roman" w:eastAsia="Calibri" w:hAnsi="Times New Roman" w:cs="Times New Roman"/>
        </w:rPr>
        <w:t>onstatarea discriminării pe criteriul de dizabilitate  severă de vedere, în acces la servicii publice de comerț, din partea Supermarketului nr. 1 față de dl. Oleg-Adrian Vlad – acțiuni ce au avut loc pe data de 21 iulie 2019, manifestată prin refuzul  de a întreprinde măsurile de acomodare rezonabilă în vederea accesului liber a cîinelui-ghid în localul public de comerț al Supermarketului nr. 1, situat pe bd. Mircea cel Bătrân nr. 2, mun. Chișinău, pentru accesul liber la serviciile publice de comerț prin asigurarea mobilității personale, ținînd cont de dizabilitatea acestuia și de necesitatea utilizării cîinelui-ghid pentru deplasarea autonomă și mobilitate.</w:t>
      </w:r>
    </w:p>
    <w:p w14:paraId="40765FE1" w14:textId="1FB26B53" w:rsidR="00DD4230" w:rsidRPr="0001368F" w:rsidRDefault="0006614B" w:rsidP="0006614B">
      <w:pPr>
        <w:tabs>
          <w:tab w:val="left" w:pos="1271"/>
        </w:tabs>
        <w:ind w:hanging="284"/>
        <w:contextualSpacing/>
        <w:jc w:val="both"/>
        <w:rPr>
          <w:rFonts w:ascii="Times New Roman" w:hAnsi="Times New Roman" w:cs="Times New Roman"/>
          <w:u w:val="single"/>
        </w:rPr>
      </w:pPr>
      <w:r w:rsidRPr="0006614B">
        <w:rPr>
          <w:rFonts w:ascii="Times New Roman" w:hAnsi="Times New Roman" w:cs="Times New Roman"/>
          <w:b/>
        </w:rPr>
        <w:t>c.</w:t>
      </w:r>
      <w:r>
        <w:rPr>
          <w:rFonts w:ascii="Times New Roman" w:hAnsi="Times New Roman" w:cs="Times New Roman"/>
          <w:b/>
          <w:u w:val="single"/>
        </w:rPr>
        <w:t xml:space="preserve"> </w:t>
      </w:r>
      <w:r w:rsidR="00DD4230" w:rsidRPr="0001368F">
        <w:rPr>
          <w:rFonts w:ascii="Times New Roman" w:hAnsi="Times New Roman" w:cs="Times New Roman"/>
          <w:b/>
          <w:u w:val="single"/>
        </w:rPr>
        <w:t>Rezultat</w:t>
      </w:r>
      <w:r w:rsidR="00DD4230" w:rsidRPr="0001368F">
        <w:rPr>
          <w:rFonts w:ascii="Times New Roman" w:hAnsi="Times New Roman" w:cs="Times New Roman"/>
        </w:rPr>
        <w:t>: La data de 18 octombrie 2019</w:t>
      </w:r>
      <w:r w:rsidR="00DD4230" w:rsidRPr="0001368F">
        <w:rPr>
          <w:rFonts w:ascii="Times New Roman" w:hAnsi="Times New Roman" w:cs="Times New Roman"/>
          <w:b/>
        </w:rPr>
        <w:t xml:space="preserve"> </w:t>
      </w:r>
      <w:r w:rsidR="00DD4230" w:rsidRPr="0006614B">
        <w:rPr>
          <w:rFonts w:ascii="Times New Roman" w:hAnsi="Times New Roman" w:cs="Times New Roman"/>
        </w:rPr>
        <w:t>Consiliul pentru Prevenirea și Eliminarea Discriminării și Asigurarea Egalității a emi decizia pe acest caz</w:t>
      </w:r>
      <w:r w:rsidR="00DD4230" w:rsidRPr="0001368F">
        <w:rPr>
          <w:rFonts w:ascii="Times New Roman" w:hAnsi="Times New Roman" w:cs="Times New Roman"/>
          <w:b/>
        </w:rPr>
        <w:t>.</w:t>
      </w:r>
      <w:r w:rsidR="00DD4230" w:rsidRPr="0001368F">
        <w:rPr>
          <w:rFonts w:ascii="Times New Roman" w:hAnsi="Times New Roman" w:cs="Times New Roman"/>
        </w:rPr>
        <w:t xml:space="preserve"> Astfel faptele invocate de Oleg Andria Vlad au fost recunoscute drept dicriminare indirectă pe criteriul de dizabilitate în acces la bunuri și servicii accesibile publicului. Totodată reclamatul – Rețeua de Magazine Nr. 1 a fost obligată să afișeze pe la instrarea în magazinele sale un simbol comercial care permite accesul cîinilor ghizi în spațiile comerciale. De asemenea Guvernului i-a fost solicitată completarea art. 20 din legea nr. 60 privind incluziunea socială a perdsoanelor cu dizabilități, prin care  să fie reglementată obligativitatea proprietarilor localurilor public</w:t>
      </w:r>
      <w:r w:rsidR="006565A4" w:rsidRPr="0001368F">
        <w:rPr>
          <w:rFonts w:ascii="Times New Roman" w:hAnsi="Times New Roman" w:cs="Times New Roman"/>
        </w:rPr>
        <w:t>e</w:t>
      </w:r>
      <w:r w:rsidR="00DD4230" w:rsidRPr="0001368F">
        <w:rPr>
          <w:rFonts w:ascii="Times New Roman" w:hAnsi="Times New Roman" w:cs="Times New Roman"/>
        </w:rPr>
        <w:t>, administratorilor mijloac</w:t>
      </w:r>
      <w:r w:rsidR="006565A4" w:rsidRPr="0001368F">
        <w:rPr>
          <w:rFonts w:ascii="Times New Roman" w:hAnsi="Times New Roman" w:cs="Times New Roman"/>
        </w:rPr>
        <w:t xml:space="preserve">elor de transport public de a </w:t>
      </w:r>
      <w:r w:rsidR="00DD4230" w:rsidRPr="0001368F">
        <w:rPr>
          <w:rFonts w:ascii="Times New Roman" w:hAnsi="Times New Roman" w:cs="Times New Roman"/>
        </w:rPr>
        <w:t>afișa un simbol</w:t>
      </w:r>
      <w:r w:rsidR="006565A4" w:rsidRPr="0001368F">
        <w:rPr>
          <w:rFonts w:ascii="Times New Roman" w:hAnsi="Times New Roman" w:cs="Times New Roman"/>
        </w:rPr>
        <w:t xml:space="preserve"> </w:t>
      </w:r>
      <w:r w:rsidR="00DD4230" w:rsidRPr="0001368F">
        <w:rPr>
          <w:rFonts w:ascii="Times New Roman" w:hAnsi="Times New Roman" w:cs="Times New Roman"/>
        </w:rPr>
        <w:t>pentru a indica că în spațiul respectiv este permis accesul cîinilor ghizi.</w:t>
      </w:r>
    </w:p>
    <w:p w14:paraId="30E51086" w14:textId="5004CF00" w:rsidR="00A219B4" w:rsidRPr="0006614B" w:rsidRDefault="00A219B4" w:rsidP="0006614B">
      <w:pPr>
        <w:pStyle w:val="a"/>
        <w:numPr>
          <w:ilvl w:val="0"/>
          <w:numId w:val="0"/>
        </w:numPr>
        <w:spacing w:line="240" w:lineRule="auto"/>
        <w:jc w:val="both"/>
        <w:rPr>
          <w:rFonts w:ascii="Times New Roman" w:hAnsi="Times New Roman"/>
          <w:b/>
          <w:sz w:val="24"/>
          <w:szCs w:val="24"/>
          <w:lang w:val="ro-RO"/>
        </w:rPr>
      </w:pPr>
    </w:p>
    <w:p w14:paraId="2ED99D73" w14:textId="77777777" w:rsidR="00D53737" w:rsidRPr="0001368F" w:rsidRDefault="00D53737" w:rsidP="0001368F">
      <w:pPr>
        <w:widowControl/>
        <w:jc w:val="both"/>
        <w:rPr>
          <w:rFonts w:ascii="Times New Roman" w:hAnsi="Times New Roman" w:cs="Times New Roman"/>
          <w:lang w:val="ro-RO"/>
        </w:rPr>
      </w:pPr>
    </w:p>
    <w:p w14:paraId="3E0CF831" w14:textId="63861468" w:rsidR="00093610" w:rsidRDefault="00093610" w:rsidP="0006614B">
      <w:pPr>
        <w:shd w:val="clear" w:color="auto" w:fill="FFFFFF" w:themeFill="background1"/>
        <w:ind w:left="1418" w:hanging="1418"/>
        <w:jc w:val="both"/>
        <w:rPr>
          <w:rFonts w:ascii="Times New Roman" w:eastAsia="Calibri" w:hAnsi="Times New Roman" w:cs="Times New Roman"/>
          <w:b/>
          <w:color w:val="000000" w:themeColor="text1"/>
          <w:lang w:val="ro-RO"/>
        </w:rPr>
      </w:pPr>
      <w:r w:rsidRPr="004065CB">
        <w:rPr>
          <w:rFonts w:ascii="Times New Roman" w:eastAsia="Calibri" w:hAnsi="Times New Roman" w:cs="Times New Roman"/>
          <w:b/>
          <w:color w:val="000000" w:themeColor="text1"/>
          <w:lang w:val="ro-RO"/>
        </w:rPr>
        <w:t>O</w:t>
      </w:r>
      <w:r w:rsidR="0006614B">
        <w:rPr>
          <w:rFonts w:ascii="Times New Roman" w:eastAsia="Calibri" w:hAnsi="Times New Roman" w:cs="Times New Roman"/>
          <w:b/>
          <w:color w:val="000000" w:themeColor="text1"/>
          <w:lang w:val="ro-RO"/>
        </w:rPr>
        <w:t xml:space="preserve">biectivul </w:t>
      </w:r>
      <w:r w:rsidRPr="004065CB">
        <w:rPr>
          <w:rFonts w:ascii="Times New Roman" w:eastAsia="Calibri" w:hAnsi="Times New Roman" w:cs="Times New Roman"/>
          <w:b/>
          <w:color w:val="000000" w:themeColor="text1"/>
          <w:lang w:val="ro-RO"/>
        </w:rPr>
        <w:t>3: Dezvoltarea organizațională a CDPD și sporirea capacității funcționale interne, în special de planificare, organizare, monitorizare, evaluare și raportare, pe durata a 36 de luni.</w:t>
      </w:r>
      <w:bookmarkStart w:id="2" w:name="_bv4st1yjen4h" w:colFirst="0" w:colLast="0"/>
      <w:bookmarkEnd w:id="2"/>
    </w:p>
    <w:p w14:paraId="4E6F2C18" w14:textId="77777777" w:rsidR="0006614B" w:rsidRPr="004065CB" w:rsidRDefault="0006614B" w:rsidP="0006614B">
      <w:pPr>
        <w:shd w:val="clear" w:color="auto" w:fill="FFFFFF" w:themeFill="background1"/>
        <w:ind w:left="1418" w:hanging="1418"/>
        <w:jc w:val="both"/>
        <w:rPr>
          <w:rFonts w:ascii="Times New Roman" w:eastAsia="Calibri" w:hAnsi="Times New Roman" w:cs="Times New Roman"/>
          <w:b/>
          <w:color w:val="000000" w:themeColor="text1"/>
          <w:lang w:val="ro-RO"/>
        </w:rPr>
      </w:pPr>
    </w:p>
    <w:p w14:paraId="702BCFF2" w14:textId="18A7E7F4" w:rsidR="00D2168B" w:rsidRDefault="00C94C28" w:rsidP="0001368F">
      <w:pPr>
        <w:jc w:val="both"/>
        <w:rPr>
          <w:rFonts w:ascii="Times New Roman" w:eastAsia="Calibri" w:hAnsi="Times New Roman" w:cs="Times New Roman"/>
          <w:b/>
          <w:i/>
          <w:color w:val="000000" w:themeColor="text1"/>
          <w:lang w:val="ro-RO"/>
        </w:rPr>
      </w:pPr>
      <w:r w:rsidRPr="004065CB">
        <w:rPr>
          <w:rFonts w:ascii="Times New Roman" w:eastAsia="Calibri" w:hAnsi="Times New Roman" w:cs="Times New Roman"/>
          <w:b/>
          <w:i/>
          <w:color w:val="000000" w:themeColor="text1"/>
          <w:lang w:val="ro-RO"/>
        </w:rPr>
        <w:t>3.1.</w:t>
      </w:r>
      <w:r w:rsidRPr="004065CB">
        <w:rPr>
          <w:rFonts w:ascii="Times New Roman" w:eastAsia="Calibri" w:hAnsi="Times New Roman" w:cs="Times New Roman"/>
          <w:b/>
          <w:i/>
          <w:color w:val="000000" w:themeColor="text1"/>
          <w:lang w:val="ro-RO"/>
        </w:rPr>
        <w:t>Evaluarea strategiei CDPD pentru perioada de implementare 2018-2019</w:t>
      </w:r>
    </w:p>
    <w:p w14:paraId="12239AD9" w14:textId="77777777" w:rsidR="0006614B" w:rsidRPr="004065CB" w:rsidRDefault="0006614B" w:rsidP="0001368F">
      <w:pPr>
        <w:jc w:val="both"/>
        <w:rPr>
          <w:rFonts w:ascii="Times New Roman" w:eastAsia="Calibri" w:hAnsi="Times New Roman" w:cs="Times New Roman"/>
          <w:b/>
          <w:i/>
          <w:color w:val="000000" w:themeColor="text1"/>
          <w:lang w:val="ro-RO"/>
        </w:rPr>
      </w:pPr>
    </w:p>
    <w:p w14:paraId="1E42C6EA" w14:textId="2FD6F6AF" w:rsidR="00C94C28" w:rsidRPr="0001368F" w:rsidRDefault="00C94C28" w:rsidP="0001368F">
      <w:p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În perioada 18-20 octombrie 2019 CDPD a realizat un team building scopul căruia a fost e</w:t>
      </w:r>
      <w:r w:rsidRPr="0001368F">
        <w:rPr>
          <w:rFonts w:ascii="Times New Roman" w:eastAsia="Calibri" w:hAnsi="Times New Roman" w:cs="Times New Roman"/>
          <w:color w:val="000000" w:themeColor="text1"/>
          <w:lang w:val="ro-RO"/>
        </w:rPr>
        <w:t>valuarea strategiei CDPD pentru perioada de implementare 2018-2019</w:t>
      </w:r>
      <w:r w:rsidRPr="0001368F">
        <w:rPr>
          <w:rFonts w:ascii="Times New Roman" w:eastAsia="Calibri" w:hAnsi="Times New Roman" w:cs="Times New Roman"/>
          <w:color w:val="000000" w:themeColor="text1"/>
          <w:lang w:val="ro-RO"/>
        </w:rPr>
        <w:t xml:space="preserve">. În rezultatul acestei  evaluări a fost stabilită necesitatea de a revizui </w:t>
      </w:r>
      <w:r w:rsidR="006935D9" w:rsidRPr="0001368F">
        <w:rPr>
          <w:rFonts w:ascii="Times New Roman" w:eastAsia="Calibri" w:hAnsi="Times New Roman" w:cs="Times New Roman"/>
          <w:color w:val="000000" w:themeColor="text1"/>
          <w:lang w:val="ro-RO"/>
        </w:rPr>
        <w:t>programele CDPD pentru această perioadă strategică. Astfel au fost stabilite următoarele programe a CDPD:</w:t>
      </w:r>
    </w:p>
    <w:p w14:paraId="24669A2E" w14:textId="6F62DF07" w:rsidR="006935D9" w:rsidRPr="0001368F" w:rsidRDefault="006935D9" w:rsidP="00A47B2F">
      <w:pPr>
        <w:pStyle w:val="a4"/>
        <w:numPr>
          <w:ilvl w:val="0"/>
          <w:numId w:val="22"/>
        </w:num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Apărarea drepturilor persoanelor cu dizabilități</w:t>
      </w:r>
    </w:p>
    <w:p w14:paraId="228F52A9" w14:textId="1A98CCFA" w:rsidR="006935D9" w:rsidRPr="0001368F" w:rsidRDefault="006935D9" w:rsidP="00A47B2F">
      <w:pPr>
        <w:pStyle w:val="a4"/>
        <w:numPr>
          <w:ilvl w:val="0"/>
          <w:numId w:val="22"/>
        </w:num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 xml:space="preserve">Participare și politici publice </w:t>
      </w:r>
    </w:p>
    <w:p w14:paraId="72FC5295" w14:textId="719DB0C3" w:rsidR="006935D9" w:rsidRPr="0001368F" w:rsidRDefault="006935D9" w:rsidP="00A47B2F">
      <w:pPr>
        <w:pStyle w:val="a4"/>
        <w:numPr>
          <w:ilvl w:val="0"/>
          <w:numId w:val="22"/>
        </w:num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 xml:space="preserve">Abilitarea economică și antreprenoriatul social. </w:t>
      </w:r>
    </w:p>
    <w:p w14:paraId="49931C14" w14:textId="6F418465" w:rsidR="006935D9" w:rsidRDefault="006935D9" w:rsidP="0001368F">
      <w:p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 xml:space="preserve">Pentru fiecare program au fost stabilite rezultatele scontate precum și activitățile majore pentru atingerea acestor rezultate. </w:t>
      </w:r>
    </w:p>
    <w:p w14:paraId="7AF83817" w14:textId="77777777" w:rsidR="0006614B" w:rsidRDefault="0006614B" w:rsidP="0001368F">
      <w:pPr>
        <w:jc w:val="both"/>
        <w:rPr>
          <w:rFonts w:ascii="Times New Roman" w:eastAsia="Calibri" w:hAnsi="Times New Roman" w:cs="Times New Roman"/>
          <w:color w:val="000000" w:themeColor="text1"/>
          <w:lang w:val="ro-RO"/>
        </w:rPr>
      </w:pPr>
    </w:p>
    <w:p w14:paraId="1F8CD294" w14:textId="77777777" w:rsidR="0006614B" w:rsidRPr="0001368F" w:rsidRDefault="0006614B" w:rsidP="0001368F">
      <w:pPr>
        <w:jc w:val="both"/>
        <w:rPr>
          <w:rFonts w:ascii="Times New Roman" w:eastAsia="Calibri" w:hAnsi="Times New Roman" w:cs="Times New Roman"/>
          <w:color w:val="000000" w:themeColor="text1"/>
          <w:lang w:val="ro-RO"/>
        </w:rPr>
      </w:pPr>
    </w:p>
    <w:p w14:paraId="48AFEB97" w14:textId="538C6137" w:rsidR="00C94C28" w:rsidRPr="004065CB" w:rsidRDefault="00C94C28" w:rsidP="00A47B2F">
      <w:pPr>
        <w:pStyle w:val="a4"/>
        <w:numPr>
          <w:ilvl w:val="1"/>
          <w:numId w:val="15"/>
        </w:numPr>
        <w:jc w:val="both"/>
        <w:rPr>
          <w:rFonts w:ascii="Times New Roman" w:eastAsia="Calibri" w:hAnsi="Times New Roman" w:cs="Times New Roman"/>
          <w:b/>
          <w:i/>
          <w:color w:val="000000" w:themeColor="text1"/>
          <w:lang w:val="ro-RO"/>
        </w:rPr>
      </w:pPr>
      <w:r w:rsidRPr="004065CB">
        <w:rPr>
          <w:rFonts w:ascii="Times New Roman" w:eastAsia="Calibri" w:hAnsi="Times New Roman" w:cs="Times New Roman"/>
          <w:b/>
          <w:i/>
          <w:color w:val="000000" w:themeColor="text1"/>
          <w:lang w:val="ro-RO"/>
        </w:rPr>
        <w:t>Cursuri de dezvoltare profesională a contabililor și auditorilor</w:t>
      </w:r>
    </w:p>
    <w:p w14:paraId="3F81043D" w14:textId="577C4205" w:rsidR="006935D9" w:rsidRDefault="006935D9" w:rsidP="0001368F">
      <w:pPr>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Pe parcursul anului 2019 contabila șef a beneficiat de un curs de dezvoltare profe</w:t>
      </w:r>
      <w:r w:rsidR="0006614B">
        <w:rPr>
          <w:rFonts w:ascii="Times New Roman" w:eastAsia="Calibri" w:hAnsi="Times New Roman" w:cs="Times New Roman"/>
          <w:color w:val="000000" w:themeColor="text1"/>
          <w:lang w:val="ro-RO"/>
        </w:rPr>
        <w:t>sională oferit de Asociația c</w:t>
      </w:r>
      <w:r w:rsidRPr="0001368F">
        <w:rPr>
          <w:rFonts w:ascii="Times New Roman" w:eastAsia="Calibri" w:hAnsi="Times New Roman" w:cs="Times New Roman"/>
          <w:color w:val="000000" w:themeColor="text1"/>
          <w:lang w:val="ro-RO"/>
        </w:rPr>
        <w:t xml:space="preserve">ontabililor și auditorilor . </w:t>
      </w:r>
    </w:p>
    <w:p w14:paraId="787733EE" w14:textId="77777777" w:rsidR="0006614B" w:rsidRPr="0001368F" w:rsidRDefault="0006614B" w:rsidP="0001368F">
      <w:pPr>
        <w:jc w:val="both"/>
        <w:rPr>
          <w:rFonts w:ascii="Times New Roman" w:eastAsia="Calibri" w:hAnsi="Times New Roman" w:cs="Times New Roman"/>
          <w:color w:val="000000" w:themeColor="text1"/>
          <w:lang w:val="ro-RO"/>
        </w:rPr>
      </w:pPr>
    </w:p>
    <w:p w14:paraId="4BE6F7F0" w14:textId="01F99050" w:rsidR="00C94C28" w:rsidRPr="004065CB" w:rsidRDefault="00C94C28" w:rsidP="00A47B2F">
      <w:pPr>
        <w:pStyle w:val="a4"/>
        <w:numPr>
          <w:ilvl w:val="1"/>
          <w:numId w:val="15"/>
        </w:numPr>
        <w:shd w:val="clear" w:color="auto" w:fill="FFFFFF" w:themeFill="background1"/>
        <w:jc w:val="both"/>
        <w:rPr>
          <w:rFonts w:ascii="Times New Roman" w:eastAsia="Calibri" w:hAnsi="Times New Roman" w:cs="Times New Roman"/>
          <w:b/>
          <w:i/>
          <w:color w:val="000000" w:themeColor="text1"/>
          <w:lang w:val="ro-RO"/>
        </w:rPr>
      </w:pPr>
      <w:r w:rsidRPr="004065CB">
        <w:rPr>
          <w:rFonts w:ascii="Times New Roman" w:eastAsia="Calibri" w:hAnsi="Times New Roman" w:cs="Times New Roman"/>
          <w:b/>
          <w:i/>
          <w:color w:val="000000" w:themeColor="text1"/>
          <w:lang w:val="ro-RO"/>
        </w:rPr>
        <w:t>Adunarea Generală</w:t>
      </w:r>
    </w:p>
    <w:p w14:paraId="5F5CB0DA" w14:textId="1B049915" w:rsidR="00F371D2" w:rsidRPr="0001368F" w:rsidRDefault="00F371D2" w:rsidP="0001368F">
      <w:pPr>
        <w:shd w:val="clear" w:color="auto" w:fill="FFFFFF" w:themeFill="background1"/>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La 30 decembrie 2019 a avut loc Adunarea Generală a membrilor CDPD în cadrul căreia au fost puse în discuție și aprobat:</w:t>
      </w:r>
    </w:p>
    <w:p w14:paraId="2F8E5B53" w14:textId="0165AA82" w:rsidR="00F371D2" w:rsidRPr="0001368F" w:rsidRDefault="00F371D2" w:rsidP="0001368F">
      <w:pPr>
        <w:shd w:val="clear" w:color="auto" w:fill="FFFFFF" w:themeFill="background1"/>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lastRenderedPageBreak/>
        <w:t>- raportul</w:t>
      </w:r>
      <w:r w:rsidR="00C94C28" w:rsidRPr="0001368F">
        <w:rPr>
          <w:rFonts w:ascii="Times New Roman" w:eastAsia="Calibri" w:hAnsi="Times New Roman" w:cs="Times New Roman"/>
          <w:color w:val="000000" w:themeColor="text1"/>
          <w:lang w:val="ro-RO"/>
        </w:rPr>
        <w:t xml:space="preserve"> pe activitate </w:t>
      </w:r>
      <w:r w:rsidRPr="0001368F">
        <w:rPr>
          <w:rFonts w:ascii="Times New Roman" w:eastAsia="Calibri" w:hAnsi="Times New Roman" w:cs="Times New Roman"/>
          <w:color w:val="000000" w:themeColor="text1"/>
          <w:lang w:val="ro-RO"/>
        </w:rPr>
        <w:t xml:space="preserve"> pentru anul 2019</w:t>
      </w:r>
    </w:p>
    <w:p w14:paraId="76C28F2C" w14:textId="344AE58A" w:rsidR="00C94C28" w:rsidRPr="0001368F" w:rsidRDefault="00F371D2" w:rsidP="0001368F">
      <w:pPr>
        <w:shd w:val="clear" w:color="auto" w:fill="FFFFFF" w:themeFill="background1"/>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 xml:space="preserve">- raportul </w:t>
      </w:r>
      <w:r w:rsidR="00C94C28" w:rsidRPr="0001368F">
        <w:rPr>
          <w:rFonts w:ascii="Times New Roman" w:eastAsia="Calibri" w:hAnsi="Times New Roman" w:cs="Times New Roman"/>
          <w:color w:val="000000" w:themeColor="text1"/>
          <w:lang w:val="ro-RO"/>
        </w:rPr>
        <w:t xml:space="preserve"> financiar pe anul </w:t>
      </w:r>
      <w:r w:rsidRPr="0001368F">
        <w:rPr>
          <w:rFonts w:ascii="Times New Roman" w:eastAsia="Calibri" w:hAnsi="Times New Roman" w:cs="Times New Roman"/>
          <w:color w:val="000000" w:themeColor="text1"/>
          <w:lang w:val="ro-RO"/>
        </w:rPr>
        <w:t>2019</w:t>
      </w:r>
      <w:r w:rsidR="00C94C28" w:rsidRPr="0001368F">
        <w:rPr>
          <w:rFonts w:ascii="Times New Roman" w:eastAsia="Calibri" w:hAnsi="Times New Roman" w:cs="Times New Roman"/>
          <w:color w:val="000000" w:themeColor="text1"/>
          <w:lang w:val="ro-RO"/>
        </w:rPr>
        <w:t>.</w:t>
      </w:r>
    </w:p>
    <w:p w14:paraId="776CCCEE" w14:textId="283E8529" w:rsidR="00F371D2" w:rsidRPr="0001368F" w:rsidRDefault="00F371D2" w:rsidP="0001368F">
      <w:pPr>
        <w:shd w:val="clear" w:color="auto" w:fill="FFFFFF" w:themeFill="background1"/>
        <w:jc w:val="both"/>
        <w:rPr>
          <w:rFonts w:ascii="Times New Roman" w:eastAsia="Calibri" w:hAnsi="Times New Roman" w:cs="Times New Roman"/>
          <w:color w:val="000000" w:themeColor="text1"/>
          <w:lang w:val="ro-RO"/>
        </w:rPr>
      </w:pPr>
      <w:r w:rsidRPr="0001368F">
        <w:rPr>
          <w:rFonts w:ascii="Times New Roman" w:eastAsia="Calibri" w:hAnsi="Times New Roman" w:cs="Times New Roman"/>
          <w:color w:val="000000" w:themeColor="text1"/>
          <w:lang w:val="ro-RO"/>
        </w:rPr>
        <w:t>- aprobarea modificărilor la strategia CDPD pentru ciclul strategic 2019-2023</w:t>
      </w:r>
    </w:p>
    <w:p w14:paraId="4C3933DA" w14:textId="77777777" w:rsidR="0001368F" w:rsidRDefault="0001368F" w:rsidP="0001368F">
      <w:pPr>
        <w:spacing w:before="120" w:line="360" w:lineRule="auto"/>
        <w:jc w:val="both"/>
        <w:rPr>
          <w:rFonts w:ascii="Times New Roman" w:eastAsia="Calibri" w:hAnsi="Times New Roman" w:cs="Times New Roman"/>
          <w:color w:val="000000" w:themeColor="text1"/>
          <w:lang w:val="ro-RO"/>
        </w:rPr>
      </w:pPr>
    </w:p>
    <w:p w14:paraId="18160BCC" w14:textId="349E3197" w:rsidR="004649A7" w:rsidRPr="00112B48" w:rsidRDefault="009B24E1" w:rsidP="0001368F">
      <w:pPr>
        <w:spacing w:before="120" w:line="360" w:lineRule="auto"/>
        <w:jc w:val="both"/>
        <w:rPr>
          <w:b/>
          <w:bCs/>
          <w:lang w:val="en-GB"/>
        </w:rPr>
      </w:pPr>
      <w:r w:rsidRPr="00112B48">
        <w:rPr>
          <w:b/>
          <w:bCs/>
          <w:lang w:val="en-GB"/>
        </w:rPr>
        <w:t xml:space="preserve">Care </w:t>
      </w:r>
      <w:proofErr w:type="gramStart"/>
      <w:r w:rsidRPr="00112B48">
        <w:rPr>
          <w:b/>
          <w:bCs/>
          <w:lang w:val="en-GB"/>
        </w:rPr>
        <w:t>este</w:t>
      </w:r>
      <w:proofErr w:type="gramEnd"/>
      <w:r w:rsidRPr="00112B48">
        <w:rPr>
          <w:b/>
          <w:bCs/>
          <w:lang w:val="en-GB"/>
        </w:rPr>
        <w:t xml:space="preserve"> progresul obtinut </w:t>
      </w:r>
      <w:r w:rsidR="0060398B" w:rsidRPr="00112B48">
        <w:rPr>
          <w:b/>
          <w:bCs/>
          <w:lang w:val="en-GB"/>
        </w:rPr>
        <w:t>in legatura cu</w:t>
      </w:r>
      <w:r w:rsidRPr="00112B48">
        <w:rPr>
          <w:b/>
          <w:bCs/>
          <w:lang w:val="en-GB"/>
        </w:rPr>
        <w:t xml:space="preserve"> obiectivele de proiect</w:t>
      </w:r>
      <w:r w:rsidR="004649A7" w:rsidRPr="00112B48">
        <w:rPr>
          <w:b/>
          <w:bCs/>
          <w:lang w:val="en-GB"/>
        </w:rPr>
        <w:t>?</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6E01B9" w:rsidRPr="0001368F" w14:paraId="5B0746C5" w14:textId="77777777" w:rsidTr="006E01B9">
        <w:tc>
          <w:tcPr>
            <w:tcW w:w="5000" w:type="pct"/>
          </w:tcPr>
          <w:p w14:paraId="7A56FC6D" w14:textId="4C1E236B" w:rsidR="00FB791D" w:rsidRDefault="0001368F" w:rsidP="0006614B">
            <w:pPr>
              <w:spacing w:before="120"/>
              <w:jc w:val="both"/>
              <w:rPr>
                <w:rFonts w:ascii="Times New Roman" w:hAnsi="Times New Roman" w:cs="Times New Roman"/>
                <w:lang w:val="ro-RO"/>
              </w:rPr>
            </w:pPr>
            <w:r w:rsidRPr="0001368F">
              <w:rPr>
                <w:rFonts w:ascii="Times New Roman" w:hAnsi="Times New Roman" w:cs="Times New Roman"/>
                <w:lang w:val="ro-RO"/>
              </w:rPr>
              <w:t xml:space="preserve">Evaluând impactul acțiunilor întreprinse de către CDPD pe parcursul anului 2019 </w:t>
            </w:r>
            <w:r>
              <w:rPr>
                <w:rFonts w:ascii="Times New Roman" w:hAnsi="Times New Roman" w:cs="Times New Roman"/>
                <w:lang w:val="ro-RO"/>
              </w:rPr>
              <w:t>putem observa o dinamică pozitivă în ceia ce privește schimbarea calității vieții p</w:t>
            </w:r>
            <w:r w:rsidR="00FB791D">
              <w:rPr>
                <w:rFonts w:ascii="Times New Roman" w:hAnsi="Times New Roman" w:cs="Times New Roman"/>
                <w:lang w:val="ro-RO"/>
              </w:rPr>
              <w:t>ersoanelor cu dizabilități în special pe următoarele domenii</w:t>
            </w:r>
            <w:r w:rsidR="00A42743">
              <w:rPr>
                <w:rFonts w:ascii="Times New Roman" w:hAnsi="Times New Roman" w:cs="Times New Roman"/>
                <w:lang w:val="ro-RO"/>
              </w:rPr>
              <w:t>: d</w:t>
            </w:r>
            <w:r w:rsidR="00FB791D">
              <w:rPr>
                <w:rFonts w:ascii="Times New Roman" w:hAnsi="Times New Roman" w:cs="Times New Roman"/>
                <w:lang w:val="ro-RO"/>
              </w:rPr>
              <w:t>reptul la educație, dreptul la muncă, accesibilitatea spațiilor publice, dreptul la protecție socială.</w:t>
            </w:r>
          </w:p>
          <w:p w14:paraId="2C526F67" w14:textId="77777777" w:rsidR="00FB791D" w:rsidRDefault="00FB791D" w:rsidP="0006614B">
            <w:pPr>
              <w:spacing w:before="120"/>
              <w:jc w:val="both"/>
              <w:rPr>
                <w:rFonts w:ascii="Times New Roman" w:hAnsi="Times New Roman" w:cs="Times New Roman"/>
                <w:lang w:val="ro-RO"/>
              </w:rPr>
            </w:pPr>
            <w:r>
              <w:rPr>
                <w:rFonts w:ascii="Times New Roman" w:hAnsi="Times New Roman" w:cs="Times New Roman"/>
                <w:lang w:val="ro-RO"/>
              </w:rPr>
              <w:t xml:space="preserve">Persoanele cu dizabilități și ONG-urile ce le reprezintă sunt mai informate </w:t>
            </w:r>
            <w:r w:rsidR="00A42743">
              <w:rPr>
                <w:rFonts w:ascii="Times New Roman" w:hAnsi="Times New Roman" w:cs="Times New Roman"/>
                <w:lang w:val="ro-RO"/>
              </w:rPr>
              <w:t xml:space="preserve">și mai pregătite pentru a acționa mai consolidat pentru apărarea drepturilor sale. </w:t>
            </w:r>
          </w:p>
          <w:p w14:paraId="1665D0C8" w14:textId="249808C6" w:rsidR="00A42743" w:rsidRPr="0001368F" w:rsidRDefault="00A42743" w:rsidP="0006614B">
            <w:pPr>
              <w:spacing w:before="120"/>
              <w:jc w:val="both"/>
              <w:rPr>
                <w:rFonts w:ascii="Times New Roman" w:hAnsi="Times New Roman" w:cs="Times New Roman"/>
                <w:lang w:val="ro-RO"/>
              </w:rPr>
            </w:pPr>
            <w:r>
              <w:rPr>
                <w:rFonts w:ascii="Times New Roman" w:hAnsi="Times New Roman" w:cs="Times New Roman"/>
                <w:lang w:val="ro-RO"/>
              </w:rPr>
              <w:t xml:space="preserve">Pe parcursul anului 2019 a continuat procesul de racordare a legislației naționale în special în ceia ce privește domeniul accesibilității, cu prevederile Convenției ONU privind drepturile persoanelor cu Dizabilități. </w:t>
            </w:r>
          </w:p>
        </w:tc>
      </w:tr>
    </w:tbl>
    <w:p w14:paraId="1BC2FB9F" w14:textId="77777777" w:rsidR="006E01B9" w:rsidRPr="0001368F" w:rsidRDefault="006E01B9" w:rsidP="0001368F">
      <w:pPr>
        <w:spacing w:before="120" w:line="276" w:lineRule="auto"/>
        <w:jc w:val="both"/>
        <w:rPr>
          <w:rFonts w:ascii="Times New Roman" w:hAnsi="Times New Roman" w:cs="Times New Roman"/>
          <w:lang w:val="ro-RO"/>
        </w:rPr>
      </w:pPr>
    </w:p>
    <w:p w14:paraId="77D954F4" w14:textId="0B27FCA1" w:rsidR="00E54066" w:rsidRPr="00112B48" w:rsidRDefault="0014054B" w:rsidP="0001368F">
      <w:pPr>
        <w:spacing w:before="120" w:line="360" w:lineRule="auto"/>
        <w:jc w:val="both"/>
        <w:rPr>
          <w:b/>
          <w:bCs/>
          <w:lang w:val="en-GB"/>
        </w:rPr>
      </w:pPr>
      <w:r w:rsidRPr="00112B48">
        <w:rPr>
          <w:b/>
          <w:bCs/>
          <w:lang w:val="en-GB"/>
        </w:rPr>
        <w:t>Cum a contribuit acest proiect la avansarea in realizarea obiectivelor de program/startegice ale organizatiei?</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6E01B9" w14:paraId="1A6943AB" w14:textId="77777777" w:rsidTr="006E01B9">
        <w:tc>
          <w:tcPr>
            <w:tcW w:w="5000" w:type="pct"/>
          </w:tcPr>
          <w:p w14:paraId="01E9B7A8" w14:textId="7E375E0D" w:rsidR="006E01B9" w:rsidRDefault="00A42743" w:rsidP="0006614B">
            <w:pPr>
              <w:spacing w:before="120"/>
              <w:jc w:val="both"/>
              <w:rPr>
                <w:rFonts w:ascii="Times New Roman" w:hAnsi="Times New Roman" w:cs="Times New Roman"/>
                <w:lang w:val="ro-RO"/>
              </w:rPr>
            </w:pPr>
            <w:r>
              <w:rPr>
                <w:rFonts w:ascii="Times New Roman" w:hAnsi="Times New Roman" w:cs="Times New Roman"/>
                <w:lang w:val="ro-RO"/>
              </w:rPr>
              <w:t xml:space="preserve">Implementarea acestui proiect a contribuit substanțial la </w:t>
            </w:r>
            <w:r w:rsidR="0085381A">
              <w:rPr>
                <w:rFonts w:ascii="Times New Roman" w:hAnsi="Times New Roman" w:cs="Times New Roman"/>
                <w:lang w:val="ro-RO"/>
              </w:rPr>
              <w:t xml:space="preserve">avansarea CDPD în </w:t>
            </w:r>
            <w:r>
              <w:rPr>
                <w:rFonts w:ascii="Times New Roman" w:hAnsi="Times New Roman" w:cs="Times New Roman"/>
                <w:lang w:val="ro-RO"/>
              </w:rPr>
              <w:t xml:space="preserve">atingerea obiectivelor </w:t>
            </w:r>
            <w:r w:rsidRPr="00A42743">
              <w:rPr>
                <w:rFonts w:ascii="Times New Roman" w:hAnsi="Times New Roman" w:cs="Times New Roman"/>
                <w:lang w:val="ro-RO"/>
              </w:rPr>
              <w:t xml:space="preserve"> </w:t>
            </w:r>
            <w:r>
              <w:rPr>
                <w:rFonts w:ascii="Times New Roman" w:hAnsi="Times New Roman" w:cs="Times New Roman"/>
                <w:lang w:val="ro-RO"/>
              </w:rPr>
              <w:t>strategice, considerăm cu certit</w:t>
            </w:r>
            <w:r w:rsidR="0085381A">
              <w:rPr>
                <w:rFonts w:ascii="Times New Roman" w:hAnsi="Times New Roman" w:cs="Times New Roman"/>
                <w:lang w:val="ro-RO"/>
              </w:rPr>
              <w:t>udine că în lipsa acestui proiect nu ar fi fost posibilă atingerea rezultatelor pe care le-a obținut CDPD  pe parcursul anului 2019.</w:t>
            </w:r>
          </w:p>
          <w:p w14:paraId="07C7E357" w14:textId="5F55E660" w:rsidR="0085381A" w:rsidRPr="00A42743" w:rsidRDefault="0085381A" w:rsidP="0006614B">
            <w:pPr>
              <w:spacing w:before="120"/>
              <w:jc w:val="both"/>
              <w:rPr>
                <w:rFonts w:ascii="Times New Roman" w:hAnsi="Times New Roman" w:cs="Times New Roman"/>
                <w:lang w:val="ro-RO"/>
              </w:rPr>
            </w:pPr>
            <w:r>
              <w:rPr>
                <w:rFonts w:ascii="Times New Roman" w:hAnsi="Times New Roman" w:cs="Times New Roman"/>
                <w:lang w:val="ro-RO"/>
              </w:rPr>
              <w:t>De exemplu un proces de litigare strategică durează în mediu 2-3 ani. La rândul său CDPD</w:t>
            </w:r>
            <w:r w:rsidR="00046A2D">
              <w:rPr>
                <w:rFonts w:ascii="Times New Roman" w:hAnsi="Times New Roman" w:cs="Times New Roman"/>
                <w:lang w:val="ro-RO"/>
              </w:rPr>
              <w:t>,</w:t>
            </w:r>
            <w:r>
              <w:rPr>
                <w:rFonts w:ascii="Times New Roman" w:hAnsi="Times New Roman" w:cs="Times New Roman"/>
                <w:lang w:val="ro-RO"/>
              </w:rPr>
              <w:t xml:space="preserve">  </w:t>
            </w:r>
            <w:r>
              <w:rPr>
                <w:rFonts w:ascii="Times New Roman" w:hAnsi="Times New Roman" w:cs="Times New Roman"/>
                <w:lang w:val="ro-RO"/>
              </w:rPr>
              <w:t>începând cu anul 2014</w:t>
            </w:r>
            <w:r w:rsidR="00046A2D">
              <w:rPr>
                <w:rFonts w:ascii="Times New Roman" w:hAnsi="Times New Roman" w:cs="Times New Roman"/>
                <w:lang w:val="ro-RO"/>
              </w:rPr>
              <w:t>,</w:t>
            </w:r>
            <w:r>
              <w:rPr>
                <w:rFonts w:ascii="Times New Roman" w:hAnsi="Times New Roman" w:cs="Times New Roman"/>
                <w:lang w:val="ro-RO"/>
              </w:rPr>
              <w:t xml:space="preserve"> </w:t>
            </w:r>
            <w:r>
              <w:rPr>
                <w:rFonts w:ascii="Times New Roman" w:hAnsi="Times New Roman" w:cs="Times New Roman"/>
                <w:lang w:val="ro-RO"/>
              </w:rPr>
              <w:t xml:space="preserve">se bucură de un parteneriat strategic cu IMSDP </w:t>
            </w:r>
            <w:r w:rsidR="00046A2D">
              <w:rPr>
                <w:rFonts w:ascii="Times New Roman" w:hAnsi="Times New Roman" w:cs="Times New Roman"/>
                <w:lang w:val="ro-RO"/>
              </w:rPr>
              <w:t xml:space="preserve">ceia ce </w:t>
            </w:r>
            <w:r>
              <w:rPr>
                <w:rFonts w:ascii="Times New Roman" w:hAnsi="Times New Roman" w:cs="Times New Roman"/>
                <w:lang w:val="ro-RO"/>
              </w:rPr>
              <w:t xml:space="preserve">a permis </w:t>
            </w:r>
            <w:r w:rsidR="00046A2D">
              <w:rPr>
                <w:rFonts w:ascii="Times New Roman" w:hAnsi="Times New Roman" w:cs="Times New Roman"/>
                <w:lang w:val="ro-RO"/>
              </w:rPr>
              <w:t>realizarea  mai multor</w:t>
            </w:r>
            <w:r>
              <w:rPr>
                <w:rFonts w:ascii="Times New Roman" w:hAnsi="Times New Roman" w:cs="Times New Roman"/>
                <w:lang w:val="ro-RO"/>
              </w:rPr>
              <w:t xml:space="preserve"> schimbări de sistem care la </w:t>
            </w:r>
            <w:r w:rsidR="00046A2D">
              <w:rPr>
                <w:rFonts w:ascii="Times New Roman" w:hAnsi="Times New Roman" w:cs="Times New Roman"/>
                <w:lang w:val="ro-RO"/>
              </w:rPr>
              <w:t>rândul</w:t>
            </w:r>
            <w:r>
              <w:rPr>
                <w:rFonts w:ascii="Times New Roman" w:hAnsi="Times New Roman" w:cs="Times New Roman"/>
                <w:lang w:val="ro-RO"/>
              </w:rPr>
              <w:t xml:space="preserve"> său au avut drept impact pozitiv</w:t>
            </w:r>
            <w:r w:rsidR="00046A2D">
              <w:rPr>
                <w:rFonts w:ascii="Times New Roman" w:hAnsi="Times New Roman" w:cs="Times New Roman"/>
                <w:lang w:val="ro-RO"/>
              </w:rPr>
              <w:t xml:space="preserve"> în ceia ce privește</w:t>
            </w:r>
            <w:r>
              <w:rPr>
                <w:rFonts w:ascii="Times New Roman" w:hAnsi="Times New Roman" w:cs="Times New Roman"/>
                <w:lang w:val="ro-RO"/>
              </w:rPr>
              <w:t xml:space="preserve"> schimbarea calității vieții persoanelor cu dizabilități</w:t>
            </w:r>
            <w:r w:rsidR="00046A2D">
              <w:rPr>
                <w:rFonts w:ascii="Times New Roman" w:hAnsi="Times New Roman" w:cs="Times New Roman"/>
                <w:lang w:val="ro-RO"/>
              </w:rPr>
              <w:t xml:space="preserve"> precum și a familiilor din care aceștia fac parte.</w:t>
            </w:r>
            <w:r>
              <w:rPr>
                <w:rFonts w:ascii="Times New Roman" w:hAnsi="Times New Roman" w:cs="Times New Roman"/>
                <w:lang w:val="ro-RO"/>
              </w:rPr>
              <w:t xml:space="preserve">   </w:t>
            </w:r>
          </w:p>
        </w:tc>
      </w:tr>
    </w:tbl>
    <w:p w14:paraId="6BFB4397" w14:textId="77777777" w:rsidR="006E01B9" w:rsidRPr="0085381A" w:rsidRDefault="006E01B9" w:rsidP="0001368F">
      <w:pPr>
        <w:spacing w:before="120" w:line="276" w:lineRule="auto"/>
        <w:jc w:val="both"/>
        <w:rPr>
          <w:lang w:val="ro-RO"/>
        </w:rPr>
      </w:pPr>
    </w:p>
    <w:p w14:paraId="7AD8727B" w14:textId="5FDE58F6" w:rsidR="00E54066" w:rsidRPr="00112B48" w:rsidRDefault="0014054B" w:rsidP="0001368F">
      <w:pPr>
        <w:spacing w:before="120" w:line="276" w:lineRule="auto"/>
        <w:jc w:val="both"/>
        <w:rPr>
          <w:b/>
          <w:bCs/>
          <w:lang w:val="en-GB"/>
        </w:rPr>
      </w:pPr>
      <w:proofErr w:type="gramStart"/>
      <w:r w:rsidRPr="00112B48">
        <w:rPr>
          <w:b/>
          <w:bCs/>
          <w:lang w:val="en-GB"/>
        </w:rPr>
        <w:t>Care sunt cele mai importante schimbari obtinute datorita implementarii acestui proiect</w:t>
      </w:r>
      <w:r w:rsidR="005B0222" w:rsidRPr="00112B48">
        <w:rPr>
          <w:b/>
          <w:bCs/>
          <w:lang w:val="en-GB"/>
        </w:rPr>
        <w:t>?</w:t>
      </w:r>
      <w:proofErr w:type="gramEnd"/>
    </w:p>
    <w:p w14:paraId="5CACE1CD" w14:textId="7D3EFCB5" w:rsidR="00E54066" w:rsidRDefault="0014054B" w:rsidP="00A47B2F">
      <w:pPr>
        <w:pStyle w:val="a4"/>
        <w:numPr>
          <w:ilvl w:val="0"/>
          <w:numId w:val="1"/>
        </w:numPr>
        <w:spacing w:line="360" w:lineRule="auto"/>
        <w:ind w:left="1440"/>
        <w:jc w:val="both"/>
        <w:rPr>
          <w:lang w:val="en-GB"/>
        </w:rPr>
      </w:pPr>
      <w:r>
        <w:rPr>
          <w:lang w:val="en-GB"/>
        </w:rPr>
        <w:t>In viata unei persoane</w:t>
      </w:r>
      <w:r w:rsidR="00E54066">
        <w:rPr>
          <w:lang w:val="en-GB"/>
        </w:rPr>
        <w:t>/</w:t>
      </w:r>
      <w:r>
        <w:rPr>
          <w:lang w:val="en-GB"/>
        </w:rPr>
        <w:t>unui grup de persoane</w:t>
      </w:r>
      <w:r w:rsidR="00770722">
        <w:rPr>
          <w:lang w:val="en-GB"/>
        </w:rPr>
        <w:t xml:space="preserve"> </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6E01B9" w14:paraId="535294A7" w14:textId="77777777" w:rsidTr="006E01B9">
        <w:tc>
          <w:tcPr>
            <w:tcW w:w="5000" w:type="pct"/>
          </w:tcPr>
          <w:p w14:paraId="0A6DC1A2" w14:textId="01E58D9C" w:rsidR="00102C2E" w:rsidRPr="008866EC" w:rsidRDefault="00102C2E" w:rsidP="004D259F">
            <w:pPr>
              <w:pStyle w:val="a4"/>
              <w:widowControl/>
              <w:ind w:left="29"/>
              <w:jc w:val="both"/>
              <w:rPr>
                <w:rFonts w:ascii="Times New Roman" w:hAnsi="Times New Roman" w:cs="Times New Roman"/>
                <w:lang w:val="ro-RO"/>
              </w:rPr>
            </w:pPr>
            <w:r w:rsidRPr="008866EC">
              <w:rPr>
                <w:rFonts w:ascii="Times New Roman" w:hAnsi="Times New Roman" w:cs="Times New Roman"/>
                <w:lang w:val="ro-RO"/>
              </w:rPr>
              <w:t xml:space="preserve">CDPD, </w:t>
            </w:r>
            <w:r w:rsidRPr="008866EC">
              <w:rPr>
                <w:rFonts w:ascii="Times New Roman" w:hAnsi="Times New Roman" w:cs="Times New Roman"/>
                <w:lang w:val="ro-RO"/>
              </w:rPr>
              <w:t>avînd la bază situația individual a d-nei. Alexandra Malai</w:t>
            </w:r>
            <w:r w:rsidRPr="008866EC">
              <w:rPr>
                <w:rFonts w:ascii="Times New Roman" w:hAnsi="Times New Roman" w:cs="Times New Roman"/>
                <w:lang w:val="ro-RO"/>
              </w:rPr>
              <w:t>,</w:t>
            </w:r>
            <w:r w:rsidRPr="008866EC">
              <w:rPr>
                <w:rFonts w:ascii="Times New Roman" w:hAnsi="Times New Roman" w:cs="Times New Roman"/>
                <w:lang w:val="ro-RO"/>
              </w:rPr>
              <w:t xml:space="preserve"> </w:t>
            </w:r>
            <w:r w:rsidRPr="008866EC">
              <w:rPr>
                <w:rFonts w:ascii="Times New Roman" w:hAnsi="Times New Roman" w:cs="Times New Roman"/>
                <w:lang w:val="ro-RO"/>
              </w:rPr>
              <w:t xml:space="preserve">prin intermediul unui proces de ltigare strategică a reușit să producă o schimbare pozitivă </w:t>
            </w:r>
            <w:r w:rsidR="00B522BE" w:rsidRPr="008866EC">
              <w:rPr>
                <w:rFonts w:ascii="Times New Roman" w:hAnsi="Times New Roman" w:cs="Times New Roman"/>
                <w:lang w:val="ro-RO"/>
              </w:rPr>
              <w:t xml:space="preserve">atît în ceia ce privește calitatea vieții beneficiarei </w:t>
            </w:r>
            <w:r w:rsidRPr="008866EC">
              <w:rPr>
                <w:rFonts w:ascii="Times New Roman" w:hAnsi="Times New Roman" w:cs="Times New Roman"/>
                <w:lang w:val="ro-RO"/>
              </w:rPr>
              <w:t xml:space="preserve">cît și să producă o schimbare de </w:t>
            </w:r>
            <w:r w:rsidR="00B522BE" w:rsidRPr="008866EC">
              <w:rPr>
                <w:rFonts w:ascii="Times New Roman" w:hAnsi="Times New Roman" w:cs="Times New Roman"/>
                <w:lang w:val="ro-RO"/>
              </w:rPr>
              <w:t>si</w:t>
            </w:r>
            <w:r w:rsidRPr="008866EC">
              <w:rPr>
                <w:rFonts w:ascii="Times New Roman" w:hAnsi="Times New Roman" w:cs="Times New Roman"/>
                <w:lang w:val="ro-RO"/>
              </w:rPr>
              <w:t>stem în domeniul protecției sociale a persoanelor ce au îngrijit sau îngrijesc de o persoană cu dizabilitate severă.</w:t>
            </w:r>
          </w:p>
          <w:p w14:paraId="7333210E" w14:textId="77777777" w:rsidR="004D259F" w:rsidRPr="008866EC" w:rsidRDefault="00B522BE" w:rsidP="004D259F">
            <w:pPr>
              <w:pStyle w:val="a4"/>
              <w:widowControl/>
              <w:ind w:left="29"/>
              <w:jc w:val="both"/>
              <w:rPr>
                <w:rFonts w:ascii="Times New Roman" w:hAnsi="Times New Roman" w:cs="Times New Roman"/>
                <w:lang w:val="ro-RO"/>
              </w:rPr>
            </w:pPr>
            <w:r w:rsidRPr="008866EC">
              <w:rPr>
                <w:rFonts w:ascii="Times New Roman" w:hAnsi="Times New Roman" w:cs="Times New Roman"/>
                <w:lang w:val="ro-RO"/>
              </w:rPr>
              <w:t xml:space="preserve">Pentru dna. Malai schimbarea a constat în următoarele: </w:t>
            </w:r>
          </w:p>
          <w:p w14:paraId="7F29A3AB" w14:textId="11E923F6" w:rsidR="004D259F" w:rsidRPr="008866EC" w:rsidRDefault="004D259F" w:rsidP="00A47B2F">
            <w:pPr>
              <w:pStyle w:val="a4"/>
              <w:widowControl/>
              <w:numPr>
                <w:ilvl w:val="0"/>
                <w:numId w:val="25"/>
              </w:numPr>
              <w:ind w:left="171" w:hanging="171"/>
              <w:jc w:val="both"/>
              <w:rPr>
                <w:rFonts w:ascii="Times New Roman" w:hAnsi="Times New Roman" w:cs="Times New Roman"/>
                <w:lang w:val="ro-RO"/>
              </w:rPr>
            </w:pPr>
            <w:r w:rsidRPr="008866EC">
              <w:rPr>
                <w:rFonts w:ascii="Times New Roman" w:hAnsi="Times New Roman" w:cs="Times New Roman"/>
                <w:lang w:val="ro-RO"/>
              </w:rPr>
              <w:t>Întreaga perioadă care a acordat</w:t>
            </w:r>
            <w:r w:rsidR="006804F6">
              <w:rPr>
                <w:rFonts w:ascii="Times New Roman" w:hAnsi="Times New Roman" w:cs="Times New Roman"/>
                <w:lang w:val="ro-RO"/>
              </w:rPr>
              <w:t>-</w:t>
            </w:r>
            <w:r w:rsidRPr="008866EC">
              <w:rPr>
                <w:rFonts w:ascii="Times New Roman" w:hAnsi="Times New Roman" w:cs="Times New Roman"/>
                <w:lang w:val="ro-RO"/>
              </w:rPr>
              <w:t>o</w:t>
            </w:r>
            <w:r w:rsidR="006804F6">
              <w:rPr>
                <w:rFonts w:ascii="Times New Roman" w:hAnsi="Times New Roman" w:cs="Times New Roman"/>
                <w:lang w:val="ro-RO"/>
              </w:rPr>
              <w:t xml:space="preserve"> </w:t>
            </w:r>
            <w:r w:rsidRPr="008866EC">
              <w:rPr>
                <w:rFonts w:ascii="Times New Roman" w:hAnsi="Times New Roman" w:cs="Times New Roman"/>
                <w:lang w:val="ro-RO"/>
              </w:rPr>
              <w:t xml:space="preserve"> beneficiara pentru îngrijirea unui copil cu dizabilitate severă a fost asimilată cu stagiul de cotizare, incluzându-se </w:t>
            </w:r>
            <w:r w:rsidR="008866EC" w:rsidRPr="008866EC">
              <w:rPr>
                <w:rFonts w:ascii="Times New Roman" w:hAnsi="Times New Roman" w:cs="Times New Roman"/>
                <w:lang w:val="ro-RO"/>
              </w:rPr>
              <w:t>11,5 ani de îngrijire a copiilor cu dizabilități severe</w:t>
            </w:r>
            <w:r w:rsidR="008866EC" w:rsidRPr="008866EC">
              <w:rPr>
                <w:rFonts w:ascii="Times New Roman" w:hAnsi="Times New Roman" w:cs="Times New Roman"/>
                <w:lang w:val="ro-RO"/>
              </w:rPr>
              <w:t xml:space="preserve"> în stagiul total de cotizare (</w:t>
            </w:r>
            <w:r w:rsidR="008866EC" w:rsidRPr="008866EC">
              <w:rPr>
                <w:rFonts w:ascii="Times New Roman" w:hAnsi="Times New Roman" w:cs="Times New Roman"/>
                <w:lang w:val="ro-RO"/>
              </w:rPr>
              <w:t>33 ani</w:t>
            </w:r>
            <w:r w:rsidR="008866EC" w:rsidRPr="008866EC">
              <w:rPr>
                <w:rFonts w:ascii="Times New Roman" w:hAnsi="Times New Roman" w:cs="Times New Roman"/>
                <w:lang w:val="ro-RO"/>
              </w:rPr>
              <w:t xml:space="preserve">). </w:t>
            </w:r>
          </w:p>
          <w:p w14:paraId="2573C65A" w14:textId="3F4C8625" w:rsidR="008866EC" w:rsidRPr="008866EC" w:rsidRDefault="008866EC" w:rsidP="00A47B2F">
            <w:pPr>
              <w:pStyle w:val="a4"/>
              <w:widowControl/>
              <w:numPr>
                <w:ilvl w:val="0"/>
                <w:numId w:val="25"/>
              </w:numPr>
              <w:ind w:left="171" w:hanging="171"/>
              <w:jc w:val="both"/>
              <w:rPr>
                <w:rFonts w:ascii="Times New Roman" w:eastAsia="Times New Roman" w:hAnsi="Times New Roman" w:cs="Times New Roman"/>
                <w:lang w:val="ro-RO" w:eastAsia="ro-RO"/>
              </w:rPr>
            </w:pPr>
            <w:r w:rsidRPr="008866EC">
              <w:rPr>
                <w:rFonts w:ascii="Times New Roman" w:eastAsia="Times New Roman" w:hAnsi="Times New Roman" w:cs="Times New Roman"/>
                <w:lang w:val="ro-RO" w:eastAsia="ro-RO"/>
              </w:rPr>
              <w:lastRenderedPageBreak/>
              <w:t>P</w:t>
            </w:r>
            <w:r w:rsidRPr="008866EC">
              <w:rPr>
                <w:rFonts w:ascii="Times New Roman" w:eastAsia="Times New Roman" w:hAnsi="Times New Roman" w:cs="Times New Roman"/>
                <w:lang w:val="ro-RO" w:eastAsia="ro-RO"/>
              </w:rPr>
              <w:t>ensia doamnei Malai s-a majorat cu 37,3%: de la 686,01 MDL</w:t>
            </w:r>
            <w:r w:rsidRPr="008866EC">
              <w:rPr>
                <w:rFonts w:ascii="Times New Roman" w:eastAsia="Times New Roman" w:hAnsi="Times New Roman" w:cs="Times New Roman"/>
                <w:lang w:val="ro-RO" w:eastAsia="ro-RO"/>
              </w:rPr>
              <w:t xml:space="preserve"> </w:t>
            </w:r>
            <w:r w:rsidRPr="008866EC">
              <w:rPr>
                <w:rFonts w:ascii="Times New Roman" w:eastAsia="Times New Roman" w:hAnsi="Times New Roman" w:cs="Times New Roman"/>
                <w:lang w:val="ro-RO" w:eastAsia="ro-RO"/>
              </w:rPr>
              <w:t>la 1094,09 MDL</w:t>
            </w:r>
            <w:r w:rsidRPr="008866EC">
              <w:rPr>
                <w:rFonts w:ascii="Times New Roman" w:eastAsia="Times New Roman" w:hAnsi="Times New Roman" w:cs="Times New Roman"/>
                <w:lang w:val="ro-RO" w:eastAsia="ro-RO"/>
              </w:rPr>
              <w:t>.</w:t>
            </w:r>
          </w:p>
          <w:p w14:paraId="4EAA5630" w14:textId="26F09327" w:rsidR="008866EC" w:rsidRPr="008866EC" w:rsidRDefault="008866EC" w:rsidP="00A47B2F">
            <w:pPr>
              <w:pStyle w:val="a4"/>
              <w:widowControl/>
              <w:numPr>
                <w:ilvl w:val="0"/>
                <w:numId w:val="25"/>
              </w:numPr>
              <w:ind w:left="171" w:hanging="171"/>
              <w:jc w:val="both"/>
              <w:rPr>
                <w:rFonts w:ascii="Times New Roman" w:eastAsia="Times New Roman" w:hAnsi="Times New Roman" w:cs="Times New Roman"/>
                <w:lang w:val="ro-RO" w:eastAsia="ro-RO"/>
              </w:rPr>
            </w:pPr>
            <w:r w:rsidRPr="008866EC">
              <w:rPr>
                <w:rFonts w:ascii="Times New Roman" w:eastAsia="Times New Roman" w:hAnsi="Times New Roman" w:cs="Times New Roman"/>
                <w:lang w:val="ro-RO" w:eastAsia="ro-RO"/>
              </w:rPr>
              <w:t>Ca urmare a includerii celor 11,5</w:t>
            </w:r>
            <w:r w:rsidRPr="008866EC">
              <w:rPr>
                <w:rFonts w:ascii="Times New Roman" w:eastAsia="Times New Roman" w:hAnsi="Times New Roman" w:cs="Times New Roman"/>
                <w:lang w:val="ro-RO" w:eastAsia="ro-RO"/>
              </w:rPr>
              <w:t xml:space="preserve"> ani în stagiul ei de cotizare, doamna Malai a demonstrat un stagiu general deplin (33 de ani), care oferă dreptul la suportul</w:t>
            </w:r>
            <w:r w:rsidRPr="008866EC">
              <w:rPr>
                <w:rFonts w:ascii="Times New Roman" w:eastAsia="Times New Roman" w:hAnsi="Times New Roman" w:cs="Times New Roman"/>
                <w:lang w:val="ro-RO" w:eastAsia="ro-RO"/>
              </w:rPr>
              <w:t xml:space="preserve"> </w:t>
            </w:r>
            <w:r w:rsidRPr="008866EC">
              <w:rPr>
                <w:rFonts w:ascii="Times New Roman" w:eastAsia="Times New Roman" w:hAnsi="Times New Roman" w:cs="Times New Roman"/>
                <w:lang w:val="ro-RO" w:eastAsia="ro-RO"/>
              </w:rPr>
              <w:t xml:space="preserve">financiar lunar în cuantum de 180 lei, conform Legii nr. 147 din 14.07.2014. </w:t>
            </w:r>
          </w:p>
          <w:p w14:paraId="77B9532A" w14:textId="677DC8AE" w:rsidR="008866EC" w:rsidRDefault="008866EC" w:rsidP="00A47B2F">
            <w:pPr>
              <w:pStyle w:val="a4"/>
              <w:widowControl/>
              <w:numPr>
                <w:ilvl w:val="0"/>
                <w:numId w:val="25"/>
              </w:numPr>
              <w:ind w:left="171" w:hanging="171"/>
              <w:jc w:val="both"/>
              <w:rPr>
                <w:rFonts w:ascii="Times New Roman" w:eastAsia="Times New Roman" w:hAnsi="Times New Roman" w:cs="Times New Roman"/>
                <w:lang w:val="ro-RO" w:eastAsia="ro-RO"/>
              </w:rPr>
            </w:pPr>
            <w:r w:rsidRPr="008866EC">
              <w:rPr>
                <w:rFonts w:ascii="Times New Roman" w:eastAsia="Times New Roman" w:hAnsi="Times New Roman" w:cs="Times New Roman"/>
                <w:lang w:val="ro-RO" w:eastAsia="ro-RO"/>
              </w:rPr>
              <w:t>Întrucât pensia nu a fost corect calculată din momentul stabilirii ei, CNAS i-a achitat doamnei Malai restanța formată timp de 2 ani (în achitare unică peste 8000 lei).</w:t>
            </w:r>
            <w:r>
              <w:rPr>
                <w:rFonts w:ascii="Times New Roman" w:eastAsia="Times New Roman" w:hAnsi="Times New Roman" w:cs="Times New Roman"/>
                <w:lang w:val="ro-RO" w:eastAsia="ro-RO"/>
              </w:rPr>
              <w:br/>
            </w:r>
          </w:p>
          <w:p w14:paraId="5F88A682" w14:textId="77777777" w:rsidR="008866EC" w:rsidRDefault="008866EC" w:rsidP="008866EC">
            <w:pPr>
              <w:pStyle w:val="a4"/>
              <w:widowControl/>
              <w:ind w:left="171"/>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În ceia ce privește schimbarea de sistem în domeniul protecției sociale a persoanelor ce au îngrijit sau îngrijesc de o persoană cu dizabilitate severă aceasta a constat în următoarele:</w:t>
            </w:r>
          </w:p>
          <w:p w14:paraId="7B523E49" w14:textId="06798C20" w:rsidR="008866EC" w:rsidRDefault="008866EC" w:rsidP="008866EC">
            <w:pPr>
              <w:pStyle w:val="a4"/>
              <w:widowControl/>
              <w:ind w:left="171"/>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În baza hotărârii Curții Constituționale din 24.09.2019 </w:t>
            </w:r>
            <w:r w:rsidR="00850F63">
              <w:rPr>
                <w:rFonts w:ascii="Times New Roman" w:eastAsia="Times New Roman" w:hAnsi="Times New Roman" w:cs="Times New Roman"/>
                <w:lang w:val="ro-RO" w:eastAsia="ro-RO"/>
              </w:rPr>
              <w:t xml:space="preserve"> a avut loc recunoașterea </w:t>
            </w:r>
          </w:p>
          <w:p w14:paraId="1D2C7A3F" w14:textId="1E3491BD" w:rsidR="008866EC" w:rsidRDefault="008866EC" w:rsidP="008866EC">
            <w:pPr>
              <w:pStyle w:val="a4"/>
              <w:widowControl/>
              <w:ind w:left="171"/>
              <w:jc w:val="both"/>
              <w:rPr>
                <w:rFonts w:ascii="Times New Roman" w:eastAsia="Times New Roman" w:hAnsi="Times New Roman" w:cs="Times New Roman"/>
                <w:lang w:val="ro-RO" w:eastAsia="ro-RO"/>
              </w:rPr>
            </w:pPr>
            <w:r w:rsidRPr="008623FB">
              <w:rPr>
                <w:rFonts w:ascii="Times New Roman" w:hAnsi="Times New Roman" w:cs="Times New Roman"/>
                <w:lang w:val="ro-MD"/>
              </w:rPr>
              <w:t xml:space="preserve">perioadei de îngrijire a unei persoane cu dizabilitate severă drept stagiu de cotizare </w:t>
            </w:r>
            <w:r w:rsidR="00850F63">
              <w:rPr>
                <w:rFonts w:ascii="Times New Roman" w:hAnsi="Times New Roman" w:cs="Times New Roman"/>
                <w:lang w:val="ro-MD"/>
              </w:rPr>
              <w:t xml:space="preserve">precum </w:t>
            </w:r>
            <w:r w:rsidRPr="008623FB">
              <w:rPr>
                <w:rFonts w:ascii="Times New Roman" w:hAnsi="Times New Roman" w:cs="Times New Roman"/>
                <w:lang w:val="ro-MD"/>
              </w:rPr>
              <w:t xml:space="preserve">și extinderea categoriilor de beneficiari de acest drept  deoarece </w:t>
            </w:r>
            <w:r w:rsidR="00850F63" w:rsidRPr="008623FB">
              <w:rPr>
                <w:rFonts w:ascii="Times New Roman" w:hAnsi="Times New Roman" w:cs="Times New Roman"/>
                <w:lang w:val="ro-MD"/>
              </w:rPr>
              <w:t>până</w:t>
            </w:r>
            <w:r w:rsidRPr="008623FB">
              <w:rPr>
                <w:rFonts w:ascii="Times New Roman" w:hAnsi="Times New Roman" w:cs="Times New Roman"/>
                <w:lang w:val="ro-MD"/>
              </w:rPr>
              <w:t xml:space="preserve"> la   </w:t>
            </w:r>
            <w:r w:rsidR="00850F63" w:rsidRPr="008623FB">
              <w:rPr>
                <w:rFonts w:ascii="Times New Roman" w:hAnsi="Times New Roman" w:cs="Times New Roman"/>
                <w:lang w:val="ro-MD"/>
              </w:rPr>
              <w:t>Hotărârea</w:t>
            </w:r>
            <w:r w:rsidRPr="008623FB">
              <w:rPr>
                <w:rFonts w:ascii="Times New Roman" w:hAnsi="Times New Roman" w:cs="Times New Roman"/>
                <w:lang w:val="ro-MD"/>
              </w:rPr>
              <w:t xml:space="preserve"> Curții Constituționale din 24.09.2019 doar perioada de îngrijire  asupra unui copil cu dizabilitate severă </w:t>
            </w:r>
            <w:r w:rsidR="00850F63" w:rsidRPr="008623FB">
              <w:rPr>
                <w:rFonts w:ascii="Times New Roman" w:hAnsi="Times New Roman" w:cs="Times New Roman"/>
                <w:lang w:val="ro-MD"/>
              </w:rPr>
              <w:t>până</w:t>
            </w:r>
            <w:r w:rsidRPr="008623FB">
              <w:rPr>
                <w:rFonts w:ascii="Times New Roman" w:hAnsi="Times New Roman" w:cs="Times New Roman"/>
                <w:lang w:val="ro-MD"/>
              </w:rPr>
              <w:t xml:space="preserve"> la atingerea de către acesta a </w:t>
            </w:r>
            <w:r w:rsidR="00850F63" w:rsidRPr="008623FB">
              <w:rPr>
                <w:rFonts w:ascii="Times New Roman" w:hAnsi="Times New Roman" w:cs="Times New Roman"/>
                <w:lang w:val="ro-MD"/>
              </w:rPr>
              <w:t>vârstei</w:t>
            </w:r>
            <w:r w:rsidRPr="008623FB">
              <w:rPr>
                <w:rFonts w:ascii="Times New Roman" w:hAnsi="Times New Roman" w:cs="Times New Roman"/>
                <w:lang w:val="ro-MD"/>
              </w:rPr>
              <w:t xml:space="preserve">  de 18 ani putea fi asimilată cu stagiul de cotizare. </w:t>
            </w:r>
            <w:r w:rsidR="00850F63" w:rsidRPr="008623FB">
              <w:rPr>
                <w:rFonts w:ascii="Times New Roman" w:hAnsi="Times New Roman" w:cs="Times New Roman"/>
                <w:lang w:val="ro-MD"/>
              </w:rPr>
              <w:t>Începând</w:t>
            </w:r>
            <w:r w:rsidRPr="008623FB">
              <w:rPr>
                <w:rFonts w:ascii="Times New Roman" w:hAnsi="Times New Roman" w:cs="Times New Roman"/>
                <w:lang w:val="ro-MD"/>
              </w:rPr>
              <w:t xml:space="preserve"> cu 24 septembrie 2019 de acest drept pot beneficia persoanele care au statut de părinte, tutore, curator care a îngrijit sau îngrijește de o persoană cu dizabilitate severă indiferent de </w:t>
            </w:r>
            <w:r w:rsidR="00850F63" w:rsidRPr="008623FB">
              <w:rPr>
                <w:rFonts w:ascii="Times New Roman" w:hAnsi="Times New Roman" w:cs="Times New Roman"/>
                <w:lang w:val="ro-MD"/>
              </w:rPr>
              <w:t>vârsta</w:t>
            </w:r>
            <w:r w:rsidRPr="008623FB">
              <w:rPr>
                <w:rFonts w:ascii="Times New Roman" w:hAnsi="Times New Roman" w:cs="Times New Roman"/>
                <w:lang w:val="ro-MD"/>
              </w:rPr>
              <w:t xml:space="preserve"> acestuia.</w:t>
            </w:r>
          </w:p>
          <w:p w14:paraId="333D5780" w14:textId="3D3E5255" w:rsidR="006E01B9" w:rsidRPr="00850F63" w:rsidRDefault="00850F63" w:rsidP="00850F63">
            <w:pPr>
              <w:pStyle w:val="a4"/>
              <w:widowControl/>
              <w:ind w:left="171"/>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Conform datelor neoficiale oferite de reprezentantul MSMPS aceasta hotărîre ar putea avea impact pozitiv pentru circa 2000 de persoane care au îngrijit sua îngrijesc de o persoană cu dizabilitate severă. </w:t>
            </w:r>
          </w:p>
        </w:tc>
      </w:tr>
    </w:tbl>
    <w:p w14:paraId="062F4E94" w14:textId="77777777" w:rsidR="006E01B9" w:rsidRPr="006E01B9" w:rsidRDefault="006E01B9" w:rsidP="0001368F">
      <w:pPr>
        <w:spacing w:line="360" w:lineRule="auto"/>
        <w:jc w:val="both"/>
        <w:rPr>
          <w:lang w:val="en-GB"/>
        </w:rPr>
      </w:pPr>
    </w:p>
    <w:p w14:paraId="6F5F5EE5" w14:textId="51E6E088" w:rsidR="00E54066" w:rsidRDefault="0014054B" w:rsidP="00A47B2F">
      <w:pPr>
        <w:pStyle w:val="a4"/>
        <w:numPr>
          <w:ilvl w:val="0"/>
          <w:numId w:val="1"/>
        </w:numPr>
        <w:spacing w:line="360" w:lineRule="auto"/>
        <w:ind w:left="1440"/>
        <w:jc w:val="both"/>
        <w:rPr>
          <w:lang w:val="en-GB"/>
        </w:rPr>
      </w:pPr>
      <w:r>
        <w:rPr>
          <w:lang w:val="en-GB"/>
        </w:rPr>
        <w:t>In organizatie</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6E01B9" w14:paraId="065E25AA" w14:textId="77777777" w:rsidTr="006E01B9">
        <w:tc>
          <w:tcPr>
            <w:tcW w:w="5000" w:type="pct"/>
          </w:tcPr>
          <w:p w14:paraId="45C1322A" w14:textId="7873F719" w:rsidR="000D3BAB" w:rsidRDefault="006804F6" w:rsidP="000D3BAB">
            <w:pPr>
              <w:jc w:val="both"/>
              <w:rPr>
                <w:rFonts w:ascii="Times New Roman" w:hAnsi="Times New Roman" w:cs="Times New Roman"/>
                <w:lang w:val="ro-RO"/>
              </w:rPr>
            </w:pPr>
            <w:r w:rsidRPr="006804F6">
              <w:rPr>
                <w:rFonts w:ascii="Times New Roman" w:hAnsi="Times New Roman" w:cs="Times New Roman"/>
                <w:lang w:val="ro-RO"/>
              </w:rPr>
              <w:t>În anul 2019 CDPD și-a revizuit strategia sa</w:t>
            </w:r>
            <w:r>
              <w:rPr>
                <w:rFonts w:ascii="Times New Roman" w:hAnsi="Times New Roman" w:cs="Times New Roman"/>
                <w:lang w:val="ro-RO"/>
              </w:rPr>
              <w:t xml:space="preserve"> </w:t>
            </w:r>
            <w:r w:rsidRPr="006804F6">
              <w:rPr>
                <w:rFonts w:ascii="Times New Roman" w:hAnsi="Times New Roman" w:cs="Times New Roman"/>
                <w:lang w:val="ro-RO"/>
              </w:rPr>
              <w:t>pentru anii 2019-2023</w:t>
            </w:r>
            <w:r w:rsidR="000D3BAB">
              <w:rPr>
                <w:rFonts w:ascii="Times New Roman" w:hAnsi="Times New Roman" w:cs="Times New Roman"/>
                <w:lang w:val="ro-RO"/>
              </w:rPr>
              <w:t>, aceste schimbări sau referit în special la programele  CDPD.</w:t>
            </w:r>
          </w:p>
          <w:p w14:paraId="280FD145" w14:textId="3D7DE67D" w:rsidR="000D3BAB" w:rsidRDefault="000D3BAB" w:rsidP="000D3BAB">
            <w:pPr>
              <w:jc w:val="both"/>
              <w:rPr>
                <w:rFonts w:ascii="Times New Roman" w:hAnsi="Times New Roman" w:cs="Times New Roman"/>
                <w:lang w:val="ro-RO"/>
              </w:rPr>
            </w:pPr>
            <w:r>
              <w:rPr>
                <w:rFonts w:ascii="Times New Roman" w:hAnsi="Times New Roman" w:cs="Times New Roman"/>
                <w:lang w:val="ro-RO"/>
              </w:rPr>
              <w:t xml:space="preserve">Ca urmare a acestor  modificări </w:t>
            </w:r>
            <w:r w:rsidR="006804F6">
              <w:rPr>
                <w:rFonts w:ascii="Times New Roman" w:hAnsi="Times New Roman" w:cs="Times New Roman"/>
                <w:lang w:val="ro-RO"/>
              </w:rPr>
              <w:t xml:space="preserve"> </w:t>
            </w:r>
            <w:r w:rsidR="00090D7F">
              <w:rPr>
                <w:rFonts w:ascii="Times New Roman" w:hAnsi="Times New Roman" w:cs="Times New Roman"/>
                <w:lang w:val="ro-RO"/>
              </w:rPr>
              <w:t xml:space="preserve">CDPD </w:t>
            </w:r>
            <w:r>
              <w:rPr>
                <w:rFonts w:ascii="Times New Roman" w:hAnsi="Times New Roman" w:cs="Times New Roman"/>
                <w:lang w:val="ro-RO"/>
              </w:rPr>
              <w:t>a reușit să dezvolte 3 programe.</w:t>
            </w:r>
          </w:p>
          <w:p w14:paraId="1F30A4DB" w14:textId="13A60587" w:rsidR="000D3BAB" w:rsidRDefault="000D3BAB" w:rsidP="000D3BAB">
            <w:pPr>
              <w:jc w:val="both"/>
              <w:rPr>
                <w:rFonts w:ascii="Times New Roman" w:hAnsi="Times New Roman" w:cs="Times New Roman"/>
                <w:lang w:val="ro-RO"/>
              </w:rPr>
            </w:pPr>
            <w:r>
              <w:rPr>
                <w:rFonts w:ascii="Times New Roman" w:hAnsi="Times New Roman" w:cs="Times New Roman"/>
                <w:lang w:val="ro-RO"/>
              </w:rPr>
              <w:t>Apărarea drepturilor persoanelor cu dizabilități.</w:t>
            </w:r>
          </w:p>
          <w:p w14:paraId="28312733" w14:textId="6387EFF1" w:rsidR="000D3BAB" w:rsidRDefault="000D3BAB" w:rsidP="000D3BAB">
            <w:pPr>
              <w:jc w:val="both"/>
              <w:rPr>
                <w:rFonts w:ascii="Times New Roman" w:hAnsi="Times New Roman" w:cs="Times New Roman"/>
                <w:lang w:val="ro-RO"/>
              </w:rPr>
            </w:pPr>
            <w:r>
              <w:rPr>
                <w:rFonts w:ascii="Times New Roman" w:hAnsi="Times New Roman" w:cs="Times New Roman"/>
                <w:lang w:val="ro-RO"/>
              </w:rPr>
              <w:t xml:space="preserve">Participare și politici publice </w:t>
            </w:r>
          </w:p>
          <w:p w14:paraId="68900746" w14:textId="13DB6A41" w:rsidR="000D3BAB" w:rsidRDefault="000D3BAB" w:rsidP="000D3BAB">
            <w:pPr>
              <w:jc w:val="both"/>
              <w:rPr>
                <w:rFonts w:ascii="Times New Roman" w:hAnsi="Times New Roman" w:cs="Times New Roman"/>
                <w:lang w:val="ro-RO"/>
              </w:rPr>
            </w:pPr>
            <w:r>
              <w:rPr>
                <w:rFonts w:ascii="Times New Roman" w:hAnsi="Times New Roman" w:cs="Times New Roman"/>
                <w:lang w:val="ro-RO"/>
              </w:rPr>
              <w:t xml:space="preserve">Abilitare economică și antreprenoriat social. </w:t>
            </w:r>
          </w:p>
          <w:p w14:paraId="632ECA9B" w14:textId="1A372AA9" w:rsidR="000D3BAB" w:rsidRDefault="000D3BAB" w:rsidP="000D3BAB">
            <w:pPr>
              <w:jc w:val="both"/>
              <w:rPr>
                <w:rFonts w:ascii="Times New Roman" w:hAnsi="Times New Roman" w:cs="Times New Roman"/>
                <w:lang w:val="ro-RO"/>
              </w:rPr>
            </w:pPr>
            <w:r>
              <w:rPr>
                <w:rFonts w:ascii="Times New Roman" w:hAnsi="Times New Roman" w:cs="Times New Roman"/>
                <w:lang w:val="ro-RO"/>
              </w:rPr>
              <w:t xml:space="preserve">Aceste schimbări au permis echipei CDPD să se consolideze pentru dezvoltarea domeniilor sale strategice </w:t>
            </w:r>
            <w:r w:rsidR="00EE44E2">
              <w:rPr>
                <w:rFonts w:ascii="Times New Roman" w:hAnsi="Times New Roman" w:cs="Times New Roman"/>
                <w:lang w:val="ro-RO"/>
              </w:rPr>
              <w:t xml:space="preserve">cum ar fi accesibilitatea, participarea, nediscriminarea, dreptul la muncă și angajarea în muncă, dreptul la sănătate și dreptul la educație.  </w:t>
            </w:r>
          </w:p>
          <w:p w14:paraId="4CDE35F7" w14:textId="2CE389E6" w:rsidR="00EE44E2" w:rsidRDefault="00EE44E2" w:rsidP="000D3BAB">
            <w:pPr>
              <w:jc w:val="both"/>
              <w:rPr>
                <w:rFonts w:ascii="Times New Roman" w:hAnsi="Times New Roman" w:cs="Times New Roman"/>
                <w:lang w:val="ro-RO"/>
              </w:rPr>
            </w:pPr>
            <w:r>
              <w:rPr>
                <w:rFonts w:ascii="Times New Roman" w:hAnsi="Times New Roman" w:cs="Times New Roman"/>
                <w:lang w:val="ro-RO"/>
              </w:rPr>
              <w:t>A permis echi</w:t>
            </w:r>
            <w:r w:rsidR="00090D7F">
              <w:rPr>
                <w:rFonts w:ascii="Times New Roman" w:hAnsi="Times New Roman" w:cs="Times New Roman"/>
                <w:lang w:val="ro-RO"/>
              </w:rPr>
              <w:t>pei CDPD să devină mai eficientă</w:t>
            </w:r>
            <w:r>
              <w:rPr>
                <w:rFonts w:ascii="Times New Roman" w:hAnsi="Times New Roman" w:cs="Times New Roman"/>
                <w:lang w:val="ro-RO"/>
              </w:rPr>
              <w:t xml:space="preserve"> în acțiunile sale de advocacy pentru modificarea cadrului legislativ și racordarea acestuia la standardele UN CRPD. </w:t>
            </w:r>
          </w:p>
          <w:p w14:paraId="2C605308" w14:textId="38E66792" w:rsidR="00090D7F" w:rsidRPr="006804F6" w:rsidRDefault="00B85EB8" w:rsidP="00090D7F">
            <w:pPr>
              <w:jc w:val="both"/>
              <w:rPr>
                <w:rFonts w:ascii="Times New Roman" w:hAnsi="Times New Roman" w:cs="Times New Roman"/>
                <w:lang w:val="ro-RO"/>
              </w:rPr>
            </w:pPr>
            <w:r>
              <w:rPr>
                <w:rFonts w:ascii="Times New Roman" w:hAnsi="Times New Roman" w:cs="Times New Roman"/>
                <w:lang w:val="ro-RO"/>
              </w:rPr>
              <w:t xml:space="preserve">Grație proiectului echipa CDPD și-a sporit capacitatea </w:t>
            </w:r>
            <w:r w:rsidR="00090D7F">
              <w:rPr>
                <w:rFonts w:ascii="Times New Roman" w:hAnsi="Times New Roman" w:cs="Times New Roman"/>
                <w:lang w:val="ro-RO"/>
              </w:rPr>
              <w:t xml:space="preserve">sa </w:t>
            </w:r>
            <w:r>
              <w:rPr>
                <w:rFonts w:ascii="Times New Roman" w:hAnsi="Times New Roman" w:cs="Times New Roman"/>
                <w:lang w:val="ro-RO"/>
              </w:rPr>
              <w:t>în administrarea proceselor de litigare strategică astfel pe parcursul anului 2019 CDPD a instrumentat  21 de procese</w:t>
            </w:r>
            <w:r w:rsidR="00090D7F">
              <w:rPr>
                <w:rFonts w:ascii="Times New Roman" w:hAnsi="Times New Roman" w:cs="Times New Roman"/>
                <w:lang w:val="ro-RO"/>
              </w:rPr>
              <w:t xml:space="preserve">, </w:t>
            </w:r>
            <w:r>
              <w:rPr>
                <w:rFonts w:ascii="Times New Roman" w:hAnsi="Times New Roman" w:cs="Times New Roman"/>
                <w:lang w:val="ro-RO"/>
              </w:rPr>
              <w:t xml:space="preserve">8 dintre care în 2019 au fost finalizate cu succes celelalte 13 urmează să fie finalizate în anul 2020.  </w:t>
            </w:r>
          </w:p>
        </w:tc>
      </w:tr>
    </w:tbl>
    <w:p w14:paraId="674DF49C" w14:textId="77777777" w:rsidR="006E01B9" w:rsidRPr="006E01B9" w:rsidRDefault="006E01B9" w:rsidP="0001368F">
      <w:pPr>
        <w:spacing w:line="360" w:lineRule="auto"/>
        <w:jc w:val="both"/>
        <w:rPr>
          <w:lang w:val="en-GB"/>
        </w:rPr>
      </w:pPr>
    </w:p>
    <w:p w14:paraId="38C866D6" w14:textId="0BB01904" w:rsidR="00E54066" w:rsidRDefault="0014054B" w:rsidP="00A47B2F">
      <w:pPr>
        <w:pStyle w:val="a4"/>
        <w:numPr>
          <w:ilvl w:val="0"/>
          <w:numId w:val="1"/>
        </w:numPr>
        <w:spacing w:line="360" w:lineRule="auto"/>
        <w:ind w:left="1440"/>
        <w:jc w:val="both"/>
        <w:rPr>
          <w:lang w:val="en-GB"/>
        </w:rPr>
      </w:pPr>
      <w:r>
        <w:rPr>
          <w:lang w:val="en-GB"/>
        </w:rPr>
        <w:t>In domeniul de activitate al organizatiei</w:t>
      </w:r>
      <w:r w:rsidR="006E01B9">
        <w:rPr>
          <w:lang w:val="en-GB"/>
        </w:rPr>
        <w:t>/</w:t>
      </w:r>
      <w:r>
        <w:rPr>
          <w:lang w:val="en-GB"/>
        </w:rPr>
        <w:t>in tara</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6E01B9" w14:paraId="76FC6767" w14:textId="77777777" w:rsidTr="006E01B9">
        <w:tc>
          <w:tcPr>
            <w:tcW w:w="5000" w:type="pct"/>
          </w:tcPr>
          <w:p w14:paraId="56AE4E9E" w14:textId="77777777" w:rsidR="006E01B9" w:rsidRDefault="00090D7F" w:rsidP="00090D7F">
            <w:pPr>
              <w:jc w:val="both"/>
              <w:rPr>
                <w:rFonts w:ascii="Times New Roman" w:hAnsi="Times New Roman" w:cs="Times New Roman"/>
                <w:lang w:val="ro-RO"/>
              </w:rPr>
            </w:pPr>
            <w:r>
              <w:rPr>
                <w:rFonts w:ascii="Times New Roman" w:hAnsi="Times New Roman" w:cs="Times New Roman"/>
                <w:lang w:val="ro-RO"/>
              </w:rPr>
              <w:t>Pe parcursul anului 2019 CDPD datorită proiectului  a facilitat adoptarea sau modificarea a 6 acte legislative</w:t>
            </w:r>
          </w:p>
          <w:p w14:paraId="42F2C856" w14:textId="780AF85C" w:rsidR="00090D7F" w:rsidRDefault="00090D7F" w:rsidP="00090D7F">
            <w:pPr>
              <w:jc w:val="both"/>
              <w:rPr>
                <w:lang w:val="en-GB"/>
              </w:rPr>
            </w:pPr>
            <w:r>
              <w:rPr>
                <w:rFonts w:ascii="Times New Roman" w:hAnsi="Times New Roman" w:cs="Times New Roman"/>
                <w:lang w:val="ro-RO"/>
              </w:rPr>
              <w:t xml:space="preserve">Expertiza care o deține CDPD în domeniul monitorizării implementării  UN CRPD a contribuit la dezvoltarea Ghidului de monitorizare a Convenției elaborat de către echipa </w:t>
            </w:r>
            <w:r>
              <w:rPr>
                <w:rFonts w:ascii="Times New Roman" w:hAnsi="Times New Roman" w:cs="Times New Roman"/>
                <w:lang w:val="ro-RO"/>
              </w:rPr>
              <w:lastRenderedPageBreak/>
              <w:t>OHCHR de la Geneva pentru statele membre UN CRPD</w:t>
            </w:r>
          </w:p>
        </w:tc>
      </w:tr>
    </w:tbl>
    <w:p w14:paraId="46D23E0C" w14:textId="77777777" w:rsidR="006E01B9" w:rsidRPr="006E01B9" w:rsidRDefault="006E01B9" w:rsidP="0001368F">
      <w:pPr>
        <w:spacing w:line="360" w:lineRule="auto"/>
        <w:jc w:val="both"/>
        <w:rPr>
          <w:lang w:val="en-GB"/>
        </w:rPr>
      </w:pPr>
    </w:p>
    <w:p w14:paraId="7802B76A" w14:textId="581169DB" w:rsidR="006E01B9" w:rsidRPr="00112B48" w:rsidRDefault="007B0145" w:rsidP="0001368F">
      <w:pPr>
        <w:spacing w:line="360" w:lineRule="auto"/>
        <w:jc w:val="both"/>
        <w:rPr>
          <w:b/>
          <w:bCs/>
          <w:lang w:val="en-GB"/>
        </w:rPr>
      </w:pPr>
      <w:r w:rsidRPr="00112B48">
        <w:rPr>
          <w:b/>
          <w:bCs/>
          <w:lang w:val="en-GB"/>
        </w:rPr>
        <w:t>Cum anume au contribuit abordarile integratoare de gen si mediu la imbunatatirea rezultatelor atinse de organizatie</w:t>
      </w:r>
      <w:r w:rsidR="00585BA8" w:rsidRPr="00112B48">
        <w:rPr>
          <w:b/>
          <w:bCs/>
          <w:lang w:val="en-GB"/>
        </w:rPr>
        <w:t xml:space="preserve">? </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6E01B9" w14:paraId="73720B17" w14:textId="77777777" w:rsidTr="006E01B9">
        <w:tc>
          <w:tcPr>
            <w:tcW w:w="5000" w:type="pct"/>
          </w:tcPr>
          <w:p w14:paraId="0A606643" w14:textId="35EDCAF3" w:rsidR="006E01B9" w:rsidRPr="002E3B76" w:rsidRDefault="00F47937" w:rsidP="0064523D">
            <w:pPr>
              <w:jc w:val="both"/>
              <w:rPr>
                <w:rFonts w:ascii="Times New Roman" w:hAnsi="Times New Roman" w:cs="Times New Roman"/>
                <w:lang w:val="ro-MD"/>
              </w:rPr>
            </w:pPr>
            <w:r w:rsidRPr="002E3B76">
              <w:rPr>
                <w:rFonts w:ascii="Times New Roman" w:hAnsi="Times New Roman" w:cs="Times New Roman"/>
                <w:lang w:val="ro-MD"/>
              </w:rPr>
              <w:t xml:space="preserve">CDPD în calitate de membru a biroului permanent PEG a contribuit la dezvoltarea strategiei acestei platforme </w:t>
            </w:r>
            <w:r w:rsidR="004B607B" w:rsidRPr="002E3B76">
              <w:rPr>
                <w:rFonts w:ascii="Times New Roman" w:hAnsi="Times New Roman" w:cs="Times New Roman"/>
                <w:lang w:val="ro-MD"/>
              </w:rPr>
              <w:t xml:space="preserve">pentru anii 2020-2024, precum  și a contribuit la pregătirea  raportului alternativ privind implementarea Convenției privind eliminarea tuturor formelor de discriminare a Femeilor  din Republica Moldova (CEDAW) din partea PEG. </w:t>
            </w:r>
          </w:p>
          <w:p w14:paraId="0BE286A2" w14:textId="77777777" w:rsidR="00AA305D" w:rsidRDefault="00AA305D" w:rsidP="0064523D">
            <w:pPr>
              <w:jc w:val="both"/>
              <w:rPr>
                <w:rFonts w:ascii="Times New Roman" w:hAnsi="Times New Roman" w:cs="Times New Roman"/>
                <w:lang w:val="ro-MD"/>
              </w:rPr>
            </w:pPr>
          </w:p>
          <w:p w14:paraId="576D2B1B" w14:textId="7FF2CDD6" w:rsidR="002E3B76" w:rsidRPr="002E3B76" w:rsidRDefault="004B607B" w:rsidP="0064523D">
            <w:pPr>
              <w:jc w:val="both"/>
              <w:rPr>
                <w:rFonts w:ascii="Times New Roman" w:eastAsia="Times New Roman" w:hAnsi="Times New Roman" w:cs="Times New Roman"/>
                <w:lang w:val="ro-MD"/>
              </w:rPr>
            </w:pPr>
            <w:r w:rsidRPr="002E3B76">
              <w:rPr>
                <w:rFonts w:ascii="Times New Roman" w:hAnsi="Times New Roman" w:cs="Times New Roman"/>
                <w:lang w:val="ro-MD"/>
              </w:rPr>
              <w:t xml:space="preserve">UNDP și UN WOMEN a susținut inițiativa </w:t>
            </w:r>
            <w:r w:rsidR="002E3B76" w:rsidRPr="002E3B76">
              <w:rPr>
                <w:rFonts w:ascii="Times New Roman" w:hAnsi="Times New Roman" w:cs="Times New Roman"/>
                <w:lang w:val="ro-MD"/>
              </w:rPr>
              <w:t>CDPD și au finanțat elaborarea S</w:t>
            </w:r>
            <w:r w:rsidRPr="002E3B76">
              <w:rPr>
                <w:rFonts w:ascii="Times New Roman" w:hAnsi="Times New Roman" w:cs="Times New Roman"/>
                <w:lang w:val="ro-MD"/>
              </w:rPr>
              <w:t xml:space="preserve">tudiului </w:t>
            </w:r>
            <w:r w:rsidR="002E3B76" w:rsidRPr="002E3B76">
              <w:rPr>
                <w:rFonts w:ascii="Times New Roman" w:eastAsia="Times New Roman" w:hAnsi="Times New Roman" w:cs="Times New Roman"/>
                <w:b/>
                <w:lang w:val="ro-MD"/>
              </w:rPr>
              <w:t xml:space="preserve"> </w:t>
            </w:r>
            <w:r w:rsidR="002E3B76" w:rsidRPr="002E3B76">
              <w:rPr>
                <w:rFonts w:ascii="Times New Roman" w:eastAsia="Times New Roman" w:hAnsi="Times New Roman" w:cs="Times New Roman"/>
                <w:lang w:val="ro-MD"/>
              </w:rPr>
              <w:t>privind serviciile sociale în domeniul prevenirii și combaterii violenței pe bază de gen.</w:t>
            </w:r>
          </w:p>
          <w:p w14:paraId="45505586" w14:textId="2F6C139C" w:rsidR="002E3B76" w:rsidRPr="002E3B76" w:rsidRDefault="002E3B76" w:rsidP="0064523D">
            <w:pPr>
              <w:jc w:val="both"/>
              <w:rPr>
                <w:rFonts w:ascii="Times New Roman" w:eastAsia="Times New Roman" w:hAnsi="Times New Roman" w:cs="Times New Roman"/>
                <w:lang w:val="ro-MD"/>
              </w:rPr>
            </w:pPr>
            <w:r w:rsidRPr="002E3B76">
              <w:rPr>
                <w:rFonts w:ascii="Times New Roman" w:eastAsia="Times New Roman" w:hAnsi="Times New Roman" w:cs="Times New Roman"/>
                <w:lang w:val="ro-MD"/>
              </w:rPr>
              <w:t xml:space="preserve">CDPD în activitățile sale a redus la minim utilizarea hârtiei și a renunțat la materiale de masă plastică. </w:t>
            </w:r>
          </w:p>
          <w:p w14:paraId="2195307E" w14:textId="2F3FC7EC" w:rsidR="004B607B" w:rsidRPr="002E3B76" w:rsidRDefault="004B607B" w:rsidP="0001368F">
            <w:pPr>
              <w:spacing w:line="360" w:lineRule="auto"/>
              <w:jc w:val="both"/>
            </w:pPr>
          </w:p>
        </w:tc>
      </w:tr>
    </w:tbl>
    <w:p w14:paraId="5EF5C75C" w14:textId="77777777" w:rsidR="006E01B9" w:rsidRPr="006E01B9" w:rsidRDefault="006E01B9" w:rsidP="0001368F">
      <w:pPr>
        <w:spacing w:line="276" w:lineRule="auto"/>
        <w:jc w:val="both"/>
        <w:rPr>
          <w:lang w:val="en-GB"/>
        </w:rPr>
      </w:pPr>
    </w:p>
    <w:p w14:paraId="385E6269" w14:textId="5E77F7E6" w:rsidR="009C30B5" w:rsidRPr="00112B48" w:rsidRDefault="005C7A77" w:rsidP="0001368F">
      <w:pPr>
        <w:spacing w:line="360" w:lineRule="auto"/>
        <w:jc w:val="both"/>
        <w:rPr>
          <w:b/>
          <w:bCs/>
          <w:lang w:val="en-GB"/>
        </w:rPr>
      </w:pPr>
      <w:r w:rsidRPr="00112B48">
        <w:rPr>
          <w:b/>
          <w:bCs/>
          <w:lang w:val="en-GB"/>
        </w:rPr>
        <w:t xml:space="preserve">Ce lectii importante sau revelatii ati avut in acest an? Si cum veti face lucrurile in mod diferit datorita invatarii </w:t>
      </w:r>
      <w:proofErr w:type="gramStart"/>
      <w:r w:rsidRPr="00112B48">
        <w:rPr>
          <w:b/>
          <w:bCs/>
          <w:lang w:val="en-GB"/>
        </w:rPr>
        <w:t>acestora?</w:t>
      </w:r>
      <w:proofErr w:type="gramEnd"/>
      <w:r w:rsidRPr="00112B48">
        <w:rPr>
          <w:b/>
          <w:bCs/>
          <w:lang w:val="en-GB"/>
        </w:rPr>
        <w:t xml:space="preserve"> </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6E01B9" w14:paraId="0A2DFF55" w14:textId="77777777" w:rsidTr="006E01B9">
        <w:tc>
          <w:tcPr>
            <w:tcW w:w="5000" w:type="pct"/>
          </w:tcPr>
          <w:p w14:paraId="029ED72A" w14:textId="10590D4F" w:rsidR="00806476" w:rsidRPr="008623FB" w:rsidRDefault="00806476" w:rsidP="008623FB">
            <w:pPr>
              <w:jc w:val="both"/>
              <w:rPr>
                <w:rFonts w:ascii="Times New Roman" w:hAnsi="Times New Roman" w:cs="Times New Roman"/>
                <w:b/>
                <w:lang w:val="ro-RO"/>
              </w:rPr>
            </w:pPr>
            <w:r w:rsidRPr="008623FB">
              <w:rPr>
                <w:rFonts w:ascii="Times New Roman" w:hAnsi="Times New Roman" w:cs="Times New Roman"/>
                <w:lang w:val="ro-RO"/>
              </w:rPr>
              <w:t xml:space="preserve">Considerăm că este extrem de important pentru organizațiile din Republica Moldova care lucrează în domeniul promovării, apărării și monitorizării respectării drepturilor persoanelor cu dizabilități să-și extindă activitatea sa și pe plan internațional deoarece experiența pe care o dețin în acest domeniu organizațiile din Republica Moldova este relevantă pentru organizațiile din alte state și nu doar care  se află în curs de dezvoltare. Astfel expertiza CDPD în promovarea și monitorizarea respectării drepturilor persoanelor cu dizabilități prin prisma UN CRPD a fost preluată de către UN OHCHR Geneva și  este pusă la baza elaborării Ghidului ONU pentru  monitorizarea pe plan internațional a UN CRPD de către statele membre. </w:t>
            </w:r>
          </w:p>
          <w:p w14:paraId="436042CD" w14:textId="77777777" w:rsidR="008623FB" w:rsidRPr="008623FB" w:rsidRDefault="008623FB" w:rsidP="008623FB">
            <w:pPr>
              <w:jc w:val="both"/>
              <w:rPr>
                <w:rFonts w:ascii="Times New Roman" w:hAnsi="Times New Roman" w:cs="Times New Roman"/>
                <w:b/>
                <w:lang w:val="ro-RO"/>
              </w:rPr>
            </w:pPr>
          </w:p>
          <w:p w14:paraId="0874F6D5" w14:textId="6A63C173" w:rsidR="006E01B9" w:rsidRDefault="00BE739E" w:rsidP="008623FB">
            <w:pPr>
              <w:jc w:val="both"/>
              <w:rPr>
                <w:lang w:val="en-GB"/>
              </w:rPr>
            </w:pPr>
            <w:r w:rsidRPr="008623FB">
              <w:rPr>
                <w:rFonts w:ascii="Times New Roman" w:hAnsi="Times New Roman" w:cs="Times New Roman"/>
                <w:lang w:val="ro-RO"/>
              </w:rPr>
              <w:t>Este necesar ca organizațiile societății civile indiferent de conjunctura politică să rămână focusate pe atingerea obiectivelor propuse și să nu aibă așteptări false în legătură cu schimbarea guvernării</w:t>
            </w:r>
          </w:p>
        </w:tc>
      </w:tr>
    </w:tbl>
    <w:p w14:paraId="2AFD1E56" w14:textId="77777777" w:rsidR="006E01B9" w:rsidRPr="006E01B9" w:rsidRDefault="006E01B9" w:rsidP="0001368F">
      <w:pPr>
        <w:spacing w:line="276" w:lineRule="auto"/>
        <w:jc w:val="both"/>
        <w:rPr>
          <w:lang w:val="en-GB"/>
        </w:rPr>
      </w:pPr>
    </w:p>
    <w:p w14:paraId="7BF29F89" w14:textId="3AEB081E" w:rsidR="00FA1ADB" w:rsidRPr="00112B48" w:rsidRDefault="005C7A77" w:rsidP="0001368F">
      <w:pPr>
        <w:spacing w:line="360" w:lineRule="auto"/>
        <w:jc w:val="both"/>
        <w:rPr>
          <w:b/>
          <w:bCs/>
          <w:lang w:val="en-GB"/>
        </w:rPr>
      </w:pPr>
      <w:r w:rsidRPr="00112B48">
        <w:rPr>
          <w:b/>
          <w:bCs/>
          <w:lang w:val="en-GB"/>
        </w:rPr>
        <w:t xml:space="preserve">Au </w:t>
      </w:r>
      <w:r w:rsidR="00112B48">
        <w:rPr>
          <w:b/>
          <w:bCs/>
          <w:lang w:val="en-GB"/>
        </w:rPr>
        <w:t>existat</w:t>
      </w:r>
      <w:r w:rsidRPr="00112B48">
        <w:rPr>
          <w:b/>
          <w:bCs/>
          <w:lang w:val="en-GB"/>
        </w:rPr>
        <w:t xml:space="preserve"> riscuri majore care au avut impact asupra atingerii rezultatelor </w:t>
      </w:r>
      <w:proofErr w:type="gramStart"/>
      <w:r w:rsidRPr="00112B48">
        <w:rPr>
          <w:b/>
          <w:bCs/>
          <w:lang w:val="en-GB"/>
        </w:rPr>
        <w:t>propuse</w:t>
      </w:r>
      <w:r w:rsidR="00FA1ADB" w:rsidRPr="00112B48">
        <w:rPr>
          <w:b/>
          <w:bCs/>
          <w:lang w:val="en-GB"/>
        </w:rPr>
        <w:t>?</w:t>
      </w:r>
      <w:proofErr w:type="gramEnd"/>
      <w:r w:rsidR="00FA1ADB" w:rsidRPr="00112B48">
        <w:rPr>
          <w:b/>
          <w:bCs/>
          <w:lang w:val="en-GB"/>
        </w:rPr>
        <w:t xml:space="preserve"> </w:t>
      </w:r>
      <w:r w:rsidRPr="00112B48">
        <w:rPr>
          <w:b/>
          <w:bCs/>
          <w:lang w:val="en-GB"/>
        </w:rPr>
        <w:t>Cum</w:t>
      </w:r>
      <w:r w:rsidR="005101AF" w:rsidRPr="00112B48">
        <w:rPr>
          <w:b/>
          <w:bCs/>
          <w:lang w:val="en-GB"/>
        </w:rPr>
        <w:t xml:space="preserve"> au fost gestionate acestea</w:t>
      </w:r>
      <w:r w:rsidR="00FA1ADB" w:rsidRPr="00112B48">
        <w:rPr>
          <w:b/>
          <w:bCs/>
          <w:lang w:val="en-GB"/>
        </w:rPr>
        <w:t>?</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6E01B9" w14:paraId="0E2AC8C9" w14:textId="77777777" w:rsidTr="00253D4B">
        <w:tc>
          <w:tcPr>
            <w:tcW w:w="5000" w:type="pct"/>
          </w:tcPr>
          <w:p w14:paraId="16A68AE2" w14:textId="57B3F08B" w:rsidR="006E01B9" w:rsidRPr="00564CD5" w:rsidRDefault="00564CD5" w:rsidP="0064523D">
            <w:pPr>
              <w:jc w:val="both"/>
              <w:rPr>
                <w:lang w:val="ro-MD"/>
              </w:rPr>
            </w:pPr>
            <w:r w:rsidRPr="0064523D">
              <w:rPr>
                <w:rFonts w:ascii="Times New Roman" w:hAnsi="Times New Roman" w:cs="Times New Roman"/>
                <w:lang w:val="ro-MD"/>
              </w:rPr>
              <w:t>Nu au existat careva riscuri majore care ar putea avea un impact negativ asupra atingerii rezultatelor propuse</w:t>
            </w:r>
            <w:r w:rsidRPr="008623FB">
              <w:rPr>
                <w:lang w:val="ro-MD"/>
              </w:rPr>
              <w:t>.</w:t>
            </w:r>
          </w:p>
        </w:tc>
      </w:tr>
    </w:tbl>
    <w:p w14:paraId="3A0D08DA" w14:textId="77777777" w:rsidR="006E01B9" w:rsidRPr="006E01B9" w:rsidRDefault="006E01B9" w:rsidP="0001368F">
      <w:pPr>
        <w:spacing w:line="276" w:lineRule="auto"/>
        <w:jc w:val="both"/>
        <w:rPr>
          <w:lang w:val="en-GB"/>
        </w:rPr>
      </w:pPr>
    </w:p>
    <w:p w14:paraId="0EDA61EC" w14:textId="77777777" w:rsidR="00E1331E" w:rsidRPr="00FA1ADB" w:rsidRDefault="00E1331E" w:rsidP="0001368F">
      <w:pPr>
        <w:pStyle w:val="a4"/>
        <w:spacing w:line="276" w:lineRule="auto"/>
        <w:jc w:val="both"/>
        <w:rPr>
          <w:lang w:val="en-G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8607"/>
      </w:tblGrid>
      <w:tr w:rsidR="00FA1ADB" w14:paraId="3BFB32D5" w14:textId="77777777" w:rsidTr="00FA1ADB">
        <w:tc>
          <w:tcPr>
            <w:tcW w:w="8607" w:type="dxa"/>
            <w:shd w:val="clear" w:color="auto" w:fill="00B050"/>
          </w:tcPr>
          <w:p w14:paraId="2843615F" w14:textId="55CEBFD6" w:rsidR="00FA1ADB" w:rsidRDefault="001D4B37" w:rsidP="0001368F">
            <w:pPr>
              <w:jc w:val="both"/>
              <w:rPr>
                <w:lang w:val="en-GB"/>
              </w:rPr>
            </w:pPr>
            <w:r>
              <w:rPr>
                <w:i/>
                <w:iCs/>
                <w:sz w:val="28"/>
                <w:szCs w:val="28"/>
                <w:lang w:val="en-GB"/>
              </w:rPr>
              <w:t>Aspecte financiare</w:t>
            </w:r>
          </w:p>
        </w:tc>
      </w:tr>
    </w:tbl>
    <w:p w14:paraId="45C30C14" w14:textId="39278D5E" w:rsidR="004649A7" w:rsidRDefault="004649A7" w:rsidP="0001368F">
      <w:pPr>
        <w:jc w:val="both"/>
        <w:rPr>
          <w:lang w:val="en-GB"/>
        </w:rPr>
      </w:pPr>
    </w:p>
    <w:tbl>
      <w:tblPr>
        <w:tblStyle w:val="af1"/>
        <w:tblW w:w="0" w:type="auto"/>
        <w:tblLook w:val="04A0" w:firstRow="1" w:lastRow="0" w:firstColumn="1" w:lastColumn="0" w:noHBand="0" w:noVBand="1"/>
      </w:tblPr>
      <w:tblGrid>
        <w:gridCol w:w="4303"/>
        <w:gridCol w:w="4304"/>
      </w:tblGrid>
      <w:tr w:rsidR="00274184" w14:paraId="568EB769" w14:textId="77777777" w:rsidTr="00274184">
        <w:tc>
          <w:tcPr>
            <w:tcW w:w="4303" w:type="dxa"/>
          </w:tcPr>
          <w:p w14:paraId="38DF5102" w14:textId="2B7E16C9" w:rsidR="00274184" w:rsidRDefault="001D4B37" w:rsidP="0001368F">
            <w:pPr>
              <w:jc w:val="both"/>
              <w:rPr>
                <w:lang w:val="en-GB"/>
              </w:rPr>
            </w:pPr>
            <w:r>
              <w:rPr>
                <w:lang w:val="en-GB"/>
              </w:rPr>
              <w:t>Bugetul proiectului</w:t>
            </w:r>
            <w:r w:rsidR="00274184">
              <w:rPr>
                <w:lang w:val="en-GB"/>
              </w:rPr>
              <w:t xml:space="preserve"> 2019 (MDL)</w:t>
            </w:r>
          </w:p>
        </w:tc>
        <w:tc>
          <w:tcPr>
            <w:tcW w:w="4304" w:type="dxa"/>
          </w:tcPr>
          <w:p w14:paraId="6A338BFF" w14:textId="303C67E2" w:rsidR="00274184" w:rsidRPr="008623FB" w:rsidRDefault="00564CD5" w:rsidP="0001368F">
            <w:pPr>
              <w:jc w:val="both"/>
              <w:rPr>
                <w:lang w:val="en-GB"/>
              </w:rPr>
            </w:pPr>
            <w:r w:rsidRPr="008623FB">
              <w:rPr>
                <w:lang w:val="en-GB"/>
              </w:rPr>
              <w:t>1500000</w:t>
            </w:r>
            <w:r w:rsidR="00D4562F" w:rsidRPr="008623FB">
              <w:rPr>
                <w:lang w:val="en-GB"/>
              </w:rPr>
              <w:t xml:space="preserve"> (MDL)</w:t>
            </w:r>
          </w:p>
        </w:tc>
      </w:tr>
      <w:tr w:rsidR="00274184" w14:paraId="3E7E550F" w14:textId="77777777" w:rsidTr="00274184">
        <w:tc>
          <w:tcPr>
            <w:tcW w:w="4303" w:type="dxa"/>
          </w:tcPr>
          <w:p w14:paraId="3C1F2810" w14:textId="21811876" w:rsidR="00274184" w:rsidRDefault="001D4B37" w:rsidP="0001368F">
            <w:pPr>
              <w:jc w:val="both"/>
              <w:rPr>
                <w:lang w:val="en-GB"/>
              </w:rPr>
            </w:pPr>
            <w:r>
              <w:rPr>
                <w:lang w:val="en-GB"/>
              </w:rPr>
              <w:t>Costurile proiectului</w:t>
            </w:r>
            <w:r w:rsidR="00274184">
              <w:rPr>
                <w:lang w:val="en-GB"/>
              </w:rPr>
              <w:t xml:space="preserve"> 2019 (MDL)</w:t>
            </w:r>
          </w:p>
        </w:tc>
        <w:tc>
          <w:tcPr>
            <w:tcW w:w="4304" w:type="dxa"/>
          </w:tcPr>
          <w:p w14:paraId="1250BD64" w14:textId="0E6E1586" w:rsidR="00564CD5" w:rsidRPr="008623FB" w:rsidRDefault="00564CD5" w:rsidP="0001368F">
            <w:pPr>
              <w:jc w:val="both"/>
              <w:rPr>
                <w:lang w:val="en-GB"/>
              </w:rPr>
            </w:pPr>
            <w:r w:rsidRPr="008623FB">
              <w:rPr>
                <w:lang w:val="en-GB"/>
              </w:rPr>
              <w:t>1432642,96</w:t>
            </w:r>
            <w:r w:rsidR="00D4562F" w:rsidRPr="008623FB">
              <w:rPr>
                <w:lang w:val="en-GB"/>
              </w:rPr>
              <w:t xml:space="preserve"> (MDL)</w:t>
            </w:r>
          </w:p>
        </w:tc>
      </w:tr>
      <w:tr w:rsidR="006F2C4A" w14:paraId="3DB8E322" w14:textId="77777777" w:rsidTr="00274184">
        <w:tc>
          <w:tcPr>
            <w:tcW w:w="4303" w:type="dxa"/>
          </w:tcPr>
          <w:p w14:paraId="7DDE7344" w14:textId="4AFBA6E7" w:rsidR="006F2C4A" w:rsidRDefault="001D4B37" w:rsidP="0001368F">
            <w:pPr>
              <w:jc w:val="both"/>
              <w:rPr>
                <w:lang w:val="en-GB"/>
              </w:rPr>
            </w:pPr>
            <w:r>
              <w:rPr>
                <w:lang w:val="en-GB"/>
              </w:rPr>
              <w:t>Rata de utilizare a bugetului</w:t>
            </w:r>
            <w:r w:rsidR="006F2C4A">
              <w:rPr>
                <w:lang w:val="en-GB"/>
              </w:rPr>
              <w:t xml:space="preserve"> (</w:t>
            </w:r>
            <w:r w:rsidR="008171B1">
              <w:rPr>
                <w:lang w:val="en-GB"/>
              </w:rPr>
              <w:t>%</w:t>
            </w:r>
            <w:r w:rsidR="006F2C4A">
              <w:rPr>
                <w:lang w:val="en-GB"/>
              </w:rPr>
              <w:t>)</w:t>
            </w:r>
          </w:p>
        </w:tc>
        <w:tc>
          <w:tcPr>
            <w:tcW w:w="4304" w:type="dxa"/>
          </w:tcPr>
          <w:p w14:paraId="59F8ED6A" w14:textId="5982EA94" w:rsidR="006F2C4A" w:rsidRPr="008623FB" w:rsidRDefault="00D4562F" w:rsidP="0001368F">
            <w:pPr>
              <w:jc w:val="both"/>
              <w:rPr>
                <w:lang w:val="en-GB"/>
              </w:rPr>
            </w:pPr>
            <w:r w:rsidRPr="008623FB">
              <w:rPr>
                <w:lang w:val="en-GB"/>
              </w:rPr>
              <w:t>95,5095 %</w:t>
            </w:r>
          </w:p>
        </w:tc>
      </w:tr>
    </w:tbl>
    <w:p w14:paraId="3D6721B8" w14:textId="77777777" w:rsidR="00FA1ADB" w:rsidRDefault="00FA1ADB" w:rsidP="0001368F">
      <w:pPr>
        <w:jc w:val="both"/>
        <w:rPr>
          <w:lang w:val="en-GB"/>
        </w:rPr>
      </w:pPr>
    </w:p>
    <w:p w14:paraId="1D759475" w14:textId="5BCC045B" w:rsidR="00F26E37" w:rsidRPr="00112B48" w:rsidRDefault="001D4B37" w:rsidP="0001368F">
      <w:pPr>
        <w:widowControl/>
        <w:tabs>
          <w:tab w:val="left" w:pos="0"/>
          <w:tab w:val="left" w:pos="1304"/>
          <w:tab w:val="left" w:pos="2608"/>
          <w:tab w:val="left" w:pos="3913"/>
          <w:tab w:val="left" w:pos="5217"/>
          <w:tab w:val="left" w:pos="6522"/>
          <w:tab w:val="left" w:pos="7826"/>
          <w:tab w:val="left" w:pos="9130"/>
          <w:tab w:val="left" w:pos="10435"/>
        </w:tabs>
        <w:suppressAutoHyphens/>
        <w:overflowPunct w:val="0"/>
        <w:autoSpaceDE w:val="0"/>
        <w:autoSpaceDN w:val="0"/>
        <w:adjustRightInd w:val="0"/>
        <w:spacing w:line="360" w:lineRule="auto"/>
        <w:jc w:val="both"/>
        <w:textAlignment w:val="baseline"/>
        <w:rPr>
          <w:rFonts w:eastAsia="Times New Roman" w:cs="Arial"/>
          <w:b/>
          <w:bCs/>
          <w:lang w:val="en-GB"/>
        </w:rPr>
      </w:pPr>
      <w:r w:rsidRPr="00112B48">
        <w:rPr>
          <w:rFonts w:eastAsia="Times New Roman" w:cs="Arial"/>
          <w:b/>
          <w:bCs/>
          <w:lang w:val="en-GB"/>
        </w:rPr>
        <w:t xml:space="preserve">Ce lectii invatate pot fi </w:t>
      </w:r>
      <w:r w:rsidR="008D30D5" w:rsidRPr="00112B48">
        <w:rPr>
          <w:rFonts w:eastAsia="Times New Roman" w:cs="Arial"/>
          <w:b/>
          <w:bCs/>
          <w:lang w:val="en-GB"/>
        </w:rPr>
        <w:t xml:space="preserve">invatate din utilizarea bugetului din acest </w:t>
      </w:r>
      <w:proofErr w:type="gramStart"/>
      <w:r w:rsidR="008D30D5" w:rsidRPr="00112B48">
        <w:rPr>
          <w:rFonts w:eastAsia="Times New Roman" w:cs="Arial"/>
          <w:b/>
          <w:bCs/>
          <w:lang w:val="en-GB"/>
        </w:rPr>
        <w:t>an</w:t>
      </w:r>
      <w:proofErr w:type="gramEnd"/>
      <w:r w:rsidR="008D30D5" w:rsidRPr="00112B48">
        <w:rPr>
          <w:rFonts w:eastAsia="Times New Roman" w:cs="Arial"/>
          <w:b/>
          <w:bCs/>
          <w:lang w:val="en-GB"/>
        </w:rPr>
        <w:t xml:space="preserve"> care vor avea impact asupra procesului de planificare de anul viitor? </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253D4B" w:rsidRPr="00D4562F" w14:paraId="2DC0F18C" w14:textId="77777777" w:rsidTr="00253D4B">
        <w:tc>
          <w:tcPr>
            <w:tcW w:w="5000" w:type="pct"/>
          </w:tcPr>
          <w:p w14:paraId="2E632CF8" w14:textId="73CA9965" w:rsidR="00253D4B" w:rsidRPr="008623FB" w:rsidRDefault="00D4562F" w:rsidP="008623FB">
            <w:pPr>
              <w:widowControl/>
              <w:tabs>
                <w:tab w:val="left" w:pos="0"/>
                <w:tab w:val="left" w:pos="1304"/>
                <w:tab w:val="left" w:pos="2608"/>
                <w:tab w:val="left" w:pos="3913"/>
                <w:tab w:val="left" w:pos="5217"/>
                <w:tab w:val="left" w:pos="6522"/>
                <w:tab w:val="left" w:pos="7826"/>
                <w:tab w:val="left" w:pos="9130"/>
                <w:tab w:val="left" w:pos="10435"/>
              </w:tabs>
              <w:suppressAutoHyphens/>
              <w:overflowPunct w:val="0"/>
              <w:autoSpaceDE w:val="0"/>
              <w:autoSpaceDN w:val="0"/>
              <w:adjustRightInd w:val="0"/>
              <w:jc w:val="both"/>
              <w:textAlignment w:val="baseline"/>
              <w:rPr>
                <w:rFonts w:ascii="Times New Roman" w:eastAsia="Times New Roman" w:hAnsi="Times New Roman" w:cs="Times New Roman"/>
                <w:lang w:val="ro-MD"/>
              </w:rPr>
            </w:pPr>
            <w:r w:rsidRPr="008623FB">
              <w:rPr>
                <w:rFonts w:ascii="Times New Roman" w:eastAsia="Times New Roman" w:hAnsi="Times New Roman" w:cs="Times New Roman"/>
                <w:lang w:val="ro-MD"/>
              </w:rPr>
              <w:t>Petru optimizarea costurilor și utilizarea mai eficientă a bugetului la planificarea bugetului</w:t>
            </w:r>
            <w:r w:rsidR="00532FAC" w:rsidRPr="008623FB">
              <w:rPr>
                <w:rFonts w:ascii="Times New Roman" w:eastAsia="Times New Roman" w:hAnsi="Times New Roman" w:cs="Times New Roman"/>
                <w:lang w:val="ro-MD"/>
              </w:rPr>
              <w:t xml:space="preserve"> și executarea acestuia vom comunica cu  organizațiile partenere a CDPD în special din cadrul Rețelei  IM</w:t>
            </w:r>
            <w:r w:rsidRPr="008623FB">
              <w:rPr>
                <w:rFonts w:ascii="Times New Roman" w:eastAsia="Times New Roman" w:hAnsi="Times New Roman" w:cs="Times New Roman"/>
                <w:lang w:val="ro-MD"/>
              </w:rPr>
              <w:t xml:space="preserve"> </w:t>
            </w:r>
            <w:r w:rsidR="00532FAC" w:rsidRPr="008623FB">
              <w:rPr>
                <w:rFonts w:ascii="Times New Roman" w:eastAsia="Times New Roman" w:hAnsi="Times New Roman" w:cs="Times New Roman"/>
                <w:lang w:val="ro-MD"/>
              </w:rPr>
              <w:t>despre, activitățile planificate de CDPD pe parcursul anului 2020 și oportunitatea realizării acestora în comun ceia ce va permite evitarea unor anumite costuri și armonizarea activităților cu alți partener</w:t>
            </w:r>
            <w:r w:rsidR="008623FB">
              <w:rPr>
                <w:rFonts w:ascii="Times New Roman" w:eastAsia="Times New Roman" w:hAnsi="Times New Roman" w:cs="Times New Roman"/>
                <w:lang w:val="ro-MD"/>
              </w:rPr>
              <w:t xml:space="preserve">i. </w:t>
            </w:r>
            <w:r w:rsidR="00532FAC" w:rsidRPr="008623FB">
              <w:rPr>
                <w:rFonts w:ascii="Times New Roman" w:eastAsia="Times New Roman" w:hAnsi="Times New Roman" w:cs="Times New Roman"/>
                <w:lang w:val="ro-MD"/>
              </w:rPr>
              <w:t xml:space="preserve">  </w:t>
            </w:r>
            <w:r w:rsidRPr="008623FB">
              <w:rPr>
                <w:rFonts w:ascii="Times New Roman" w:eastAsia="Times New Roman" w:hAnsi="Times New Roman" w:cs="Times New Roman"/>
                <w:lang w:val="ro-RO"/>
              </w:rPr>
              <w:t xml:space="preserve"> </w:t>
            </w:r>
          </w:p>
        </w:tc>
      </w:tr>
    </w:tbl>
    <w:p w14:paraId="508D2EF0" w14:textId="77777777" w:rsidR="00F26E37" w:rsidRPr="00D4562F" w:rsidRDefault="00F26E37" w:rsidP="0001368F">
      <w:pPr>
        <w:widowControl/>
        <w:tabs>
          <w:tab w:val="left" w:pos="0"/>
          <w:tab w:val="left" w:pos="1304"/>
          <w:tab w:val="left" w:pos="2608"/>
          <w:tab w:val="left" w:pos="3913"/>
          <w:tab w:val="left" w:pos="5217"/>
          <w:tab w:val="left" w:pos="6522"/>
          <w:tab w:val="left" w:pos="7826"/>
          <w:tab w:val="left" w:pos="9130"/>
          <w:tab w:val="left" w:pos="10435"/>
        </w:tabs>
        <w:suppressAutoHyphens/>
        <w:overflowPunct w:val="0"/>
        <w:autoSpaceDE w:val="0"/>
        <w:autoSpaceDN w:val="0"/>
        <w:adjustRightInd w:val="0"/>
        <w:spacing w:line="276" w:lineRule="auto"/>
        <w:jc w:val="both"/>
        <w:textAlignment w:val="baseline"/>
        <w:rPr>
          <w:rFonts w:eastAsia="Times New Roman" w:cs="Arial"/>
          <w:lang w:val="ro-RO"/>
        </w:rPr>
      </w:pPr>
    </w:p>
    <w:p w14:paraId="519750A5" w14:textId="28F844CB" w:rsidR="00943939" w:rsidRPr="00112B48" w:rsidRDefault="008D30D5" w:rsidP="0001368F">
      <w:pPr>
        <w:widowControl/>
        <w:tabs>
          <w:tab w:val="left" w:pos="0"/>
          <w:tab w:val="left" w:pos="1304"/>
          <w:tab w:val="left" w:pos="2608"/>
          <w:tab w:val="left" w:pos="3913"/>
          <w:tab w:val="left" w:pos="5217"/>
          <w:tab w:val="left" w:pos="6522"/>
          <w:tab w:val="left" w:pos="7826"/>
          <w:tab w:val="left" w:pos="9130"/>
          <w:tab w:val="left" w:pos="10435"/>
        </w:tabs>
        <w:suppressAutoHyphens/>
        <w:overflowPunct w:val="0"/>
        <w:autoSpaceDE w:val="0"/>
        <w:autoSpaceDN w:val="0"/>
        <w:adjustRightInd w:val="0"/>
        <w:spacing w:line="360" w:lineRule="auto"/>
        <w:jc w:val="both"/>
        <w:textAlignment w:val="baseline"/>
        <w:rPr>
          <w:rFonts w:eastAsia="Garamond" w:cs="Garamond"/>
          <w:b/>
          <w:bCs/>
          <w:lang w:val="en-GB"/>
        </w:rPr>
      </w:pPr>
      <w:proofErr w:type="gramStart"/>
      <w:r w:rsidRPr="00112B48">
        <w:rPr>
          <w:rFonts w:eastAsia="Garamond" w:cs="Garamond"/>
          <w:b/>
          <w:bCs/>
          <w:lang w:val="en-GB"/>
        </w:rPr>
        <w:t>Va</w:t>
      </w:r>
      <w:proofErr w:type="gramEnd"/>
      <w:r w:rsidRPr="00112B48">
        <w:rPr>
          <w:rFonts w:eastAsia="Garamond" w:cs="Garamond"/>
          <w:b/>
          <w:bCs/>
          <w:lang w:val="en-GB"/>
        </w:rPr>
        <w:t xml:space="preserve"> rugam sa enumerati cele mai importante devieri de la buget din 2019. </w:t>
      </w:r>
    </w:p>
    <w:tbl>
      <w:tblPr>
        <w:tblStyle w:val="af1"/>
        <w:tblW w:w="4994" w:type="pct"/>
        <w:tblLook w:val="04A0" w:firstRow="1" w:lastRow="0" w:firstColumn="1" w:lastColumn="0" w:noHBand="0" w:noVBand="1"/>
      </w:tblPr>
      <w:tblGrid>
        <w:gridCol w:w="8597"/>
      </w:tblGrid>
      <w:tr w:rsidR="00253D4B" w14:paraId="7B8A6BBA" w14:textId="77777777" w:rsidTr="00253D4B">
        <w:tc>
          <w:tcPr>
            <w:tcW w:w="5000" w:type="pct"/>
          </w:tcPr>
          <w:p w14:paraId="12F92844" w14:textId="43C8E5B8" w:rsidR="00253D4B" w:rsidRPr="008623FB" w:rsidRDefault="00D4562F" w:rsidP="0001368F">
            <w:pPr>
              <w:widowControl/>
              <w:tabs>
                <w:tab w:val="left" w:pos="0"/>
                <w:tab w:val="left" w:pos="1304"/>
                <w:tab w:val="left" w:pos="2608"/>
                <w:tab w:val="left" w:pos="3913"/>
                <w:tab w:val="left" w:pos="5217"/>
                <w:tab w:val="left" w:pos="6522"/>
                <w:tab w:val="left" w:pos="7826"/>
                <w:tab w:val="left" w:pos="9130"/>
                <w:tab w:val="left" w:pos="10435"/>
              </w:tabs>
              <w:suppressAutoHyphens/>
              <w:overflowPunct w:val="0"/>
              <w:autoSpaceDE w:val="0"/>
              <w:autoSpaceDN w:val="0"/>
              <w:adjustRightInd w:val="0"/>
              <w:spacing w:line="360" w:lineRule="auto"/>
              <w:jc w:val="both"/>
              <w:textAlignment w:val="baseline"/>
              <w:rPr>
                <w:rFonts w:ascii="Times New Roman" w:eastAsia="Times New Roman" w:hAnsi="Times New Roman" w:cs="Times New Roman"/>
                <w:lang w:val="ro-MD"/>
              </w:rPr>
            </w:pPr>
            <w:r w:rsidRPr="008623FB">
              <w:rPr>
                <w:rFonts w:ascii="Times New Roman" w:eastAsia="Times New Roman" w:hAnsi="Times New Roman" w:cs="Times New Roman"/>
                <w:lang w:val="ro-MD"/>
              </w:rPr>
              <w:t>Pe parcursul anului 2019 nu au fost înregistrate careva devieri.</w:t>
            </w:r>
          </w:p>
        </w:tc>
      </w:tr>
    </w:tbl>
    <w:p w14:paraId="31C8088D" w14:textId="77777777" w:rsidR="00253D4B" w:rsidRPr="00F26E37" w:rsidRDefault="00253D4B" w:rsidP="0001368F">
      <w:pPr>
        <w:widowControl/>
        <w:tabs>
          <w:tab w:val="left" w:pos="0"/>
          <w:tab w:val="left" w:pos="1304"/>
          <w:tab w:val="left" w:pos="2608"/>
          <w:tab w:val="left" w:pos="3913"/>
          <w:tab w:val="left" w:pos="5217"/>
          <w:tab w:val="left" w:pos="6522"/>
          <w:tab w:val="left" w:pos="7826"/>
          <w:tab w:val="left" w:pos="9130"/>
          <w:tab w:val="left" w:pos="10435"/>
        </w:tabs>
        <w:suppressAutoHyphens/>
        <w:overflowPunct w:val="0"/>
        <w:autoSpaceDE w:val="0"/>
        <w:autoSpaceDN w:val="0"/>
        <w:adjustRightInd w:val="0"/>
        <w:spacing w:line="276" w:lineRule="auto"/>
        <w:jc w:val="both"/>
        <w:textAlignment w:val="baseline"/>
        <w:rPr>
          <w:rFonts w:eastAsia="Times New Roman" w:cs="Arial"/>
          <w:lang w:val="en-GB"/>
        </w:rPr>
      </w:pPr>
    </w:p>
    <w:p w14:paraId="63758FD0" w14:textId="42DDE231" w:rsidR="008171B1" w:rsidRPr="00112B48" w:rsidRDefault="008D30D5" w:rsidP="0001368F">
      <w:pPr>
        <w:widowControl/>
        <w:overflowPunct w:val="0"/>
        <w:autoSpaceDE w:val="0"/>
        <w:autoSpaceDN w:val="0"/>
        <w:adjustRightInd w:val="0"/>
        <w:spacing w:after="120" w:line="276" w:lineRule="auto"/>
        <w:jc w:val="both"/>
        <w:textAlignment w:val="baseline"/>
        <w:rPr>
          <w:rFonts w:eastAsia="Times New Roman" w:cs="Arial"/>
          <w:b/>
          <w:bCs/>
          <w:lang w:val="en-GB"/>
        </w:rPr>
      </w:pPr>
      <w:proofErr w:type="gramStart"/>
      <w:r w:rsidRPr="00112B48">
        <w:rPr>
          <w:rFonts w:eastAsia="Times New Roman" w:cs="Arial"/>
          <w:b/>
          <w:bCs/>
          <w:lang w:val="en-GB"/>
        </w:rPr>
        <w:t>Va</w:t>
      </w:r>
      <w:proofErr w:type="gramEnd"/>
      <w:r w:rsidRPr="00112B48">
        <w:rPr>
          <w:rFonts w:eastAsia="Times New Roman" w:cs="Arial"/>
          <w:b/>
          <w:bCs/>
          <w:lang w:val="en-GB"/>
        </w:rPr>
        <w:t xml:space="preserve"> rugam sa includeti o lista care specifica toata finantarea externa sau alte contributii la bugetul organizational. </w:t>
      </w:r>
    </w:p>
    <w:tbl>
      <w:tblPr>
        <w:tblStyle w:val="af1"/>
        <w:tblW w:w="4961" w:type="pct"/>
        <w:tblLook w:val="04A0" w:firstRow="1" w:lastRow="0" w:firstColumn="1" w:lastColumn="0" w:noHBand="0" w:noVBand="1"/>
      </w:tblPr>
      <w:tblGrid>
        <w:gridCol w:w="8540"/>
      </w:tblGrid>
      <w:tr w:rsidR="00253D4B" w14:paraId="588B9818" w14:textId="77777777" w:rsidTr="0064523D">
        <w:trPr>
          <w:trHeight w:val="2759"/>
        </w:trPr>
        <w:tc>
          <w:tcPr>
            <w:tcW w:w="5000" w:type="pct"/>
          </w:tcPr>
          <w:tbl>
            <w:tblPr>
              <w:tblStyle w:val="af1"/>
              <w:tblW w:w="0" w:type="auto"/>
              <w:tblLook w:val="04A0" w:firstRow="1" w:lastRow="0" w:firstColumn="1" w:lastColumn="0" w:noHBand="0" w:noVBand="1"/>
            </w:tblPr>
            <w:tblGrid>
              <w:gridCol w:w="3937"/>
              <w:gridCol w:w="3938"/>
            </w:tblGrid>
            <w:tr w:rsidR="00760A56" w14:paraId="2F99EF06" w14:textId="77777777" w:rsidTr="0064523D">
              <w:trPr>
                <w:trHeight w:val="200"/>
              </w:trPr>
              <w:tc>
                <w:tcPr>
                  <w:tcW w:w="3937" w:type="dxa"/>
                </w:tcPr>
                <w:p w14:paraId="1BA31DE3" w14:textId="62EA270C" w:rsidR="00760A56" w:rsidRPr="00760A56" w:rsidRDefault="00760A56" w:rsidP="0064523D">
                  <w:pPr>
                    <w:widowControl/>
                    <w:overflowPunct w:val="0"/>
                    <w:autoSpaceDE w:val="0"/>
                    <w:autoSpaceDN w:val="0"/>
                    <w:adjustRightInd w:val="0"/>
                    <w:jc w:val="both"/>
                    <w:textAlignment w:val="baseline"/>
                    <w:rPr>
                      <w:rFonts w:ascii="Times New Roman" w:eastAsia="Times New Roman" w:hAnsi="Times New Roman" w:cs="Times New Roman"/>
                      <w:lang w:val="en-GB"/>
                    </w:rPr>
                  </w:pPr>
                  <w:r w:rsidRPr="00760A56">
                    <w:rPr>
                      <w:rFonts w:ascii="Times New Roman" w:hAnsi="Times New Roman" w:cs="Times New Roman"/>
                      <w:iCs/>
                      <w:color w:val="000000"/>
                      <w:lang w:val="en-US"/>
                    </w:rPr>
                    <w:t>World Jewish Relief</w:t>
                  </w:r>
                </w:p>
              </w:tc>
              <w:tc>
                <w:tcPr>
                  <w:tcW w:w="3938" w:type="dxa"/>
                </w:tcPr>
                <w:p w14:paraId="5BBE5399" w14:textId="640EAEA4" w:rsidR="00760A56" w:rsidRPr="00760A56" w:rsidRDefault="00760A56" w:rsidP="0064523D">
                  <w:pPr>
                    <w:widowControl/>
                    <w:overflowPunct w:val="0"/>
                    <w:autoSpaceDE w:val="0"/>
                    <w:autoSpaceDN w:val="0"/>
                    <w:adjustRightInd w:val="0"/>
                    <w:jc w:val="both"/>
                    <w:textAlignment w:val="baseline"/>
                    <w:rPr>
                      <w:rFonts w:ascii="Times New Roman" w:eastAsia="Times New Roman" w:hAnsi="Times New Roman" w:cs="Times New Roman"/>
                      <w:lang w:val="en-GB"/>
                    </w:rPr>
                  </w:pPr>
                  <w:r w:rsidRPr="00760A56">
                    <w:rPr>
                      <w:rFonts w:ascii="Times New Roman" w:hAnsi="Times New Roman" w:cs="Times New Roman"/>
                      <w:color w:val="000000"/>
                      <w:lang w:val="en-US"/>
                    </w:rPr>
                    <w:t>398856.61</w:t>
                  </w:r>
                </w:p>
              </w:tc>
            </w:tr>
            <w:tr w:rsidR="00760A56" w14:paraId="33D9C555" w14:textId="77777777" w:rsidTr="0064523D">
              <w:trPr>
                <w:trHeight w:val="305"/>
              </w:trPr>
              <w:tc>
                <w:tcPr>
                  <w:tcW w:w="3937" w:type="dxa"/>
                </w:tcPr>
                <w:p w14:paraId="3F7375DF" w14:textId="4DE99E3A" w:rsidR="00760A56" w:rsidRPr="00760A56" w:rsidRDefault="00760A56" w:rsidP="0064523D">
                  <w:pPr>
                    <w:widowControl/>
                    <w:overflowPunct w:val="0"/>
                    <w:autoSpaceDE w:val="0"/>
                    <w:autoSpaceDN w:val="0"/>
                    <w:adjustRightInd w:val="0"/>
                    <w:jc w:val="both"/>
                    <w:textAlignment w:val="baseline"/>
                    <w:rPr>
                      <w:rFonts w:ascii="Times New Roman" w:eastAsia="Times New Roman" w:hAnsi="Times New Roman" w:cs="Times New Roman"/>
                      <w:lang w:val="en-GB"/>
                    </w:rPr>
                  </w:pPr>
                  <w:r w:rsidRPr="005E0D66">
                    <w:rPr>
                      <w:rFonts w:ascii="Times New Roman" w:eastAsia="Times New Roman" w:hAnsi="Times New Roman" w:cs="Times New Roman"/>
                      <w:lang w:val="ro-RO"/>
                    </w:rPr>
                    <w:t>Fundația</w:t>
                  </w:r>
                  <w:r w:rsidRPr="00760A56">
                    <w:rPr>
                      <w:rFonts w:ascii="Times New Roman" w:eastAsia="Times New Roman" w:hAnsi="Times New Roman" w:cs="Times New Roman"/>
                      <w:lang w:val="en-GB"/>
                    </w:rPr>
                    <w:t xml:space="preserve"> Soros </w:t>
                  </w:r>
                  <w:r>
                    <w:rPr>
                      <w:rFonts w:ascii="Times New Roman" w:eastAsia="Times New Roman" w:hAnsi="Times New Roman" w:cs="Times New Roman"/>
                      <w:lang w:val="en-GB"/>
                    </w:rPr>
                    <w:t>Moldova</w:t>
                  </w:r>
                </w:p>
              </w:tc>
              <w:tc>
                <w:tcPr>
                  <w:tcW w:w="3938" w:type="dxa"/>
                </w:tcPr>
                <w:p w14:paraId="4B7DCACC" w14:textId="1DC60C97" w:rsidR="00760A56" w:rsidRPr="00760A56" w:rsidRDefault="00760A56" w:rsidP="0064523D">
                  <w:pPr>
                    <w:widowControl/>
                    <w:overflowPunct w:val="0"/>
                    <w:autoSpaceDE w:val="0"/>
                    <w:autoSpaceDN w:val="0"/>
                    <w:adjustRightInd w:val="0"/>
                    <w:jc w:val="both"/>
                    <w:textAlignment w:val="baseline"/>
                    <w:rPr>
                      <w:rFonts w:ascii="Times New Roman" w:eastAsia="Times New Roman" w:hAnsi="Times New Roman" w:cs="Times New Roman"/>
                      <w:lang w:val="en-GB"/>
                    </w:rPr>
                  </w:pPr>
                  <w:r w:rsidRPr="00760A56">
                    <w:rPr>
                      <w:rFonts w:ascii="Times New Roman" w:hAnsi="Times New Roman" w:cs="Times New Roman"/>
                      <w:color w:val="000000"/>
                      <w:lang w:val="en-US"/>
                    </w:rPr>
                    <w:t>387564.81</w:t>
                  </w:r>
                </w:p>
              </w:tc>
            </w:tr>
            <w:tr w:rsidR="00760A56" w14:paraId="2A551208" w14:textId="77777777" w:rsidTr="0064523D">
              <w:trPr>
                <w:trHeight w:val="547"/>
              </w:trPr>
              <w:tc>
                <w:tcPr>
                  <w:tcW w:w="3937" w:type="dxa"/>
                  <w:vAlign w:val="bottom"/>
                </w:tcPr>
                <w:p w14:paraId="447423D2" w14:textId="28B6497B" w:rsidR="00760A56" w:rsidRPr="00760A56" w:rsidRDefault="00760A56" w:rsidP="0064523D">
                  <w:pPr>
                    <w:widowControl/>
                    <w:overflowPunct w:val="0"/>
                    <w:autoSpaceDE w:val="0"/>
                    <w:autoSpaceDN w:val="0"/>
                    <w:adjustRightInd w:val="0"/>
                    <w:jc w:val="both"/>
                    <w:textAlignment w:val="baseline"/>
                    <w:rPr>
                      <w:rFonts w:ascii="Times New Roman" w:eastAsia="Times New Roman" w:hAnsi="Times New Roman" w:cs="Times New Roman"/>
                      <w:lang w:val="ro-RO"/>
                    </w:rPr>
                  </w:pPr>
                  <w:r>
                    <w:rPr>
                      <w:rFonts w:ascii="Times New Roman" w:hAnsi="Times New Roman" w:cs="Times New Roman"/>
                      <w:iCs/>
                      <w:color w:val="000000"/>
                      <w:lang w:val="ro-RO"/>
                    </w:rPr>
                    <w:t xml:space="preserve">Ambasada </w:t>
                  </w:r>
                  <w:r w:rsidRPr="00760A56">
                    <w:rPr>
                      <w:rFonts w:ascii="Times New Roman" w:hAnsi="Times New Roman" w:cs="Times New Roman"/>
                      <w:iCs/>
                      <w:color w:val="000000"/>
                      <w:lang w:val="ro-RO"/>
                    </w:rPr>
                    <w:t>Fi</w:t>
                  </w:r>
                  <w:r>
                    <w:rPr>
                      <w:rFonts w:ascii="Times New Roman" w:hAnsi="Times New Roman" w:cs="Times New Roman"/>
                      <w:iCs/>
                      <w:color w:val="000000"/>
                      <w:lang w:val="ro-RO"/>
                    </w:rPr>
                    <w:t>n</w:t>
                  </w:r>
                  <w:r w:rsidRPr="00760A56">
                    <w:rPr>
                      <w:rFonts w:ascii="Times New Roman" w:hAnsi="Times New Roman" w:cs="Times New Roman"/>
                      <w:iCs/>
                      <w:color w:val="000000"/>
                      <w:lang w:val="ro-RO"/>
                    </w:rPr>
                    <w:t>landei cu sediul la București</w:t>
                  </w:r>
                </w:p>
              </w:tc>
              <w:tc>
                <w:tcPr>
                  <w:tcW w:w="3938" w:type="dxa"/>
                  <w:vAlign w:val="bottom"/>
                </w:tcPr>
                <w:p w14:paraId="368F163E" w14:textId="5BAFB0A6" w:rsidR="00760A56" w:rsidRPr="00760A56" w:rsidRDefault="00760A56" w:rsidP="0064523D">
                  <w:pPr>
                    <w:widowControl/>
                    <w:overflowPunct w:val="0"/>
                    <w:autoSpaceDE w:val="0"/>
                    <w:autoSpaceDN w:val="0"/>
                    <w:adjustRightInd w:val="0"/>
                    <w:jc w:val="both"/>
                    <w:textAlignment w:val="baseline"/>
                    <w:rPr>
                      <w:rFonts w:ascii="Times New Roman" w:eastAsia="Times New Roman" w:hAnsi="Times New Roman" w:cs="Times New Roman"/>
                      <w:lang w:val="ro-RO"/>
                    </w:rPr>
                  </w:pPr>
                  <w:r w:rsidRPr="00760A56">
                    <w:rPr>
                      <w:rFonts w:ascii="Times New Roman" w:hAnsi="Times New Roman" w:cs="Times New Roman"/>
                      <w:color w:val="000000"/>
                      <w:lang w:val="ro-RO"/>
                    </w:rPr>
                    <w:t>312089.4</w:t>
                  </w:r>
                </w:p>
              </w:tc>
            </w:tr>
            <w:tr w:rsidR="00760A56" w14:paraId="0C5A4338" w14:textId="77777777" w:rsidTr="0064523D">
              <w:trPr>
                <w:trHeight w:val="305"/>
              </w:trPr>
              <w:tc>
                <w:tcPr>
                  <w:tcW w:w="3937" w:type="dxa"/>
                </w:tcPr>
                <w:p w14:paraId="1CA177A7" w14:textId="0A27260C" w:rsidR="00760A56" w:rsidRPr="005E0D66" w:rsidRDefault="00760A56" w:rsidP="0064523D">
                  <w:pPr>
                    <w:widowControl/>
                    <w:overflowPunct w:val="0"/>
                    <w:autoSpaceDE w:val="0"/>
                    <w:autoSpaceDN w:val="0"/>
                    <w:adjustRightInd w:val="0"/>
                    <w:jc w:val="both"/>
                    <w:textAlignment w:val="baseline"/>
                    <w:rPr>
                      <w:rFonts w:ascii="Times New Roman" w:eastAsia="Times New Roman" w:hAnsi="Times New Roman" w:cs="Times New Roman"/>
                      <w:lang w:val="en-GB"/>
                    </w:rPr>
                  </w:pPr>
                  <w:r w:rsidRPr="005E0D66">
                    <w:rPr>
                      <w:rFonts w:ascii="Times New Roman" w:hAnsi="Times New Roman" w:cs="Times New Roman"/>
                      <w:lang w:val="en-US"/>
                    </w:rPr>
                    <w:t>UN WOMEN</w:t>
                  </w:r>
                </w:p>
              </w:tc>
              <w:tc>
                <w:tcPr>
                  <w:tcW w:w="3938" w:type="dxa"/>
                </w:tcPr>
                <w:p w14:paraId="797804BA" w14:textId="1AEB45AC" w:rsidR="00760A56" w:rsidRPr="005E0D66" w:rsidRDefault="00760A56" w:rsidP="0064523D">
                  <w:pPr>
                    <w:widowControl/>
                    <w:overflowPunct w:val="0"/>
                    <w:autoSpaceDE w:val="0"/>
                    <w:autoSpaceDN w:val="0"/>
                    <w:adjustRightInd w:val="0"/>
                    <w:jc w:val="both"/>
                    <w:textAlignment w:val="baseline"/>
                    <w:rPr>
                      <w:rFonts w:ascii="Times New Roman" w:eastAsia="Times New Roman" w:hAnsi="Times New Roman" w:cs="Times New Roman"/>
                      <w:lang w:val="en-GB"/>
                    </w:rPr>
                  </w:pPr>
                  <w:r w:rsidRPr="005E0D66">
                    <w:rPr>
                      <w:rFonts w:ascii="Times New Roman" w:eastAsia="Times New Roman" w:hAnsi="Times New Roman" w:cs="Times New Roman"/>
                      <w:lang w:val="en-GB"/>
                    </w:rPr>
                    <w:t xml:space="preserve">296000 </w:t>
                  </w:r>
                </w:p>
              </w:tc>
            </w:tr>
            <w:tr w:rsidR="00BF61DE" w14:paraId="6BAE79C4" w14:textId="77777777" w:rsidTr="0064523D">
              <w:trPr>
                <w:trHeight w:val="297"/>
              </w:trPr>
              <w:tc>
                <w:tcPr>
                  <w:tcW w:w="3937" w:type="dxa"/>
                  <w:shd w:val="clear" w:color="auto" w:fill="auto"/>
                </w:tcPr>
                <w:p w14:paraId="720BD3D4" w14:textId="77777777" w:rsidR="00BF61DE" w:rsidRPr="00112CDB" w:rsidRDefault="00BF61DE" w:rsidP="0064523D">
                  <w:pPr>
                    <w:jc w:val="both"/>
                    <w:rPr>
                      <w:rFonts w:ascii="Times New Roman" w:eastAsia="PT Sans" w:hAnsi="Times New Roman" w:cs="Times New Roman"/>
                      <w:lang w:val="ro-RO"/>
                    </w:rPr>
                  </w:pPr>
                  <w:r w:rsidRPr="00112CDB">
                    <w:rPr>
                      <w:rFonts w:ascii="Times New Roman" w:eastAsia="PT Sans" w:hAnsi="Times New Roman" w:cs="Times New Roman"/>
                      <w:lang w:val="ro-RO"/>
                    </w:rPr>
                    <w:t>Programul „Fast Track Challenge”</w:t>
                  </w:r>
                </w:p>
                <w:p w14:paraId="4ACA57D6" w14:textId="77777777" w:rsidR="00BF61DE" w:rsidRPr="00112CDB" w:rsidRDefault="00BF61DE" w:rsidP="0064523D">
                  <w:pPr>
                    <w:jc w:val="both"/>
                    <w:rPr>
                      <w:rFonts w:ascii="Times New Roman" w:eastAsia="PT Sans" w:hAnsi="Times New Roman" w:cs="Times New Roman"/>
                      <w:lang w:val="ro-RO"/>
                    </w:rPr>
                  </w:pPr>
                  <w:r w:rsidRPr="00112CDB">
                    <w:rPr>
                      <w:rFonts w:ascii="Times New Roman" w:eastAsia="PT Sans" w:hAnsi="Times New Roman" w:cs="Times New Roman"/>
                      <w:lang w:val="ro-RO"/>
                    </w:rPr>
                    <w:t>PNUD Moldova</w:t>
                  </w:r>
                </w:p>
                <w:p w14:paraId="476CDD0B" w14:textId="701D228A" w:rsidR="00BF61DE" w:rsidRPr="00112CDB" w:rsidRDefault="00BF61DE" w:rsidP="0064523D">
                  <w:pPr>
                    <w:pStyle w:val="af2"/>
                    <w:spacing w:after="0"/>
                    <w:contextualSpacing w:val="0"/>
                    <w:rPr>
                      <w:rFonts w:ascii="Times New Roman" w:eastAsia="PT Sans" w:hAnsi="Times New Roman" w:cs="Times New Roman"/>
                      <w:color w:val="auto"/>
                      <w:sz w:val="20"/>
                      <w:szCs w:val="20"/>
                      <w:lang w:val="ro-RO"/>
                    </w:rPr>
                  </w:pPr>
                  <w:r w:rsidRPr="00112CDB">
                    <w:rPr>
                      <w:rFonts w:ascii="Times New Roman" w:eastAsia="Arial" w:hAnsi="Times New Roman" w:cs="Times New Roman"/>
                      <w:color w:val="auto"/>
                      <w:sz w:val="24"/>
                      <w:szCs w:val="24"/>
                      <w:lang w:val="ro-RO"/>
                    </w:rPr>
                    <w:t xml:space="preserve">Orașe Verzi Durabile pentru Moldova </w:t>
                  </w:r>
                </w:p>
              </w:tc>
              <w:tc>
                <w:tcPr>
                  <w:tcW w:w="3938" w:type="dxa"/>
                </w:tcPr>
                <w:p w14:paraId="3668C085" w14:textId="1F825109" w:rsidR="00BF61DE" w:rsidRPr="005E0D66" w:rsidRDefault="00BF61DE" w:rsidP="0064523D">
                  <w:pPr>
                    <w:widowControl/>
                    <w:overflowPunct w:val="0"/>
                    <w:autoSpaceDE w:val="0"/>
                    <w:autoSpaceDN w:val="0"/>
                    <w:adjustRightInd w:val="0"/>
                    <w:jc w:val="both"/>
                    <w:textAlignment w:val="baseline"/>
                    <w:rPr>
                      <w:rFonts w:ascii="Times New Roman" w:hAnsi="Times New Roman" w:cs="Times New Roman"/>
                      <w:color w:val="000000"/>
                      <w:lang w:val="en-US"/>
                    </w:rPr>
                  </w:pPr>
                  <w:r>
                    <w:rPr>
                      <w:rFonts w:ascii="Times New Roman" w:hAnsi="Times New Roman" w:cs="Times New Roman"/>
                      <w:color w:val="000000"/>
                      <w:lang w:val="en-US"/>
                    </w:rPr>
                    <w:t xml:space="preserve">137840 </w:t>
                  </w:r>
                </w:p>
              </w:tc>
            </w:tr>
            <w:tr w:rsidR="00760A56" w14:paraId="7D412595" w14:textId="77777777" w:rsidTr="0064523D">
              <w:trPr>
                <w:trHeight w:val="297"/>
              </w:trPr>
              <w:tc>
                <w:tcPr>
                  <w:tcW w:w="3937" w:type="dxa"/>
                </w:tcPr>
                <w:p w14:paraId="7DD16154" w14:textId="7AACFB11" w:rsidR="00760A56" w:rsidRPr="005E0D66" w:rsidRDefault="00760A56" w:rsidP="0001368F">
                  <w:pPr>
                    <w:widowControl/>
                    <w:overflowPunct w:val="0"/>
                    <w:autoSpaceDE w:val="0"/>
                    <w:autoSpaceDN w:val="0"/>
                    <w:adjustRightInd w:val="0"/>
                    <w:spacing w:after="120" w:line="360" w:lineRule="auto"/>
                    <w:jc w:val="both"/>
                    <w:textAlignment w:val="baseline"/>
                    <w:rPr>
                      <w:rFonts w:ascii="Times New Roman" w:eastAsia="Times New Roman" w:hAnsi="Times New Roman" w:cs="Times New Roman"/>
                      <w:lang w:val="ro-MD"/>
                    </w:rPr>
                  </w:pPr>
                  <w:r w:rsidRPr="005E0D66">
                    <w:rPr>
                      <w:rFonts w:ascii="Times New Roman" w:eastAsia="Times New Roman" w:hAnsi="Times New Roman" w:cs="Times New Roman"/>
                      <w:lang w:val="ro-MD"/>
                    </w:rPr>
                    <w:t xml:space="preserve">Servicii contra plată. </w:t>
                  </w:r>
                </w:p>
              </w:tc>
              <w:tc>
                <w:tcPr>
                  <w:tcW w:w="3938" w:type="dxa"/>
                </w:tcPr>
                <w:p w14:paraId="648FD73D" w14:textId="33E33E3F" w:rsidR="00760A56" w:rsidRPr="005E0D66" w:rsidRDefault="008623FB" w:rsidP="0001368F">
                  <w:pPr>
                    <w:widowControl/>
                    <w:overflowPunct w:val="0"/>
                    <w:autoSpaceDE w:val="0"/>
                    <w:autoSpaceDN w:val="0"/>
                    <w:adjustRightInd w:val="0"/>
                    <w:spacing w:after="120" w:line="360" w:lineRule="auto"/>
                    <w:jc w:val="both"/>
                    <w:textAlignment w:val="baseline"/>
                    <w:rPr>
                      <w:rFonts w:ascii="Times New Roman" w:eastAsia="Times New Roman" w:hAnsi="Times New Roman" w:cs="Times New Roman"/>
                      <w:lang w:val="en-GB"/>
                    </w:rPr>
                  </w:pPr>
                  <w:r>
                    <w:rPr>
                      <w:rFonts w:ascii="Times New Roman" w:hAnsi="Times New Roman" w:cs="Times New Roman"/>
                      <w:color w:val="000000"/>
                      <w:lang w:val="en-US"/>
                    </w:rPr>
                    <w:t>62158.</w:t>
                  </w:r>
                  <w:r w:rsidR="00760A56" w:rsidRPr="005E0D66">
                    <w:rPr>
                      <w:rFonts w:ascii="Times New Roman" w:hAnsi="Times New Roman" w:cs="Times New Roman"/>
                      <w:color w:val="000000"/>
                      <w:lang w:val="en-US"/>
                    </w:rPr>
                    <w:t>28</w:t>
                  </w:r>
                </w:p>
              </w:tc>
            </w:tr>
          </w:tbl>
          <w:p w14:paraId="1F353DAB" w14:textId="77777777" w:rsidR="00760A56" w:rsidRDefault="00760A56" w:rsidP="0001368F">
            <w:pPr>
              <w:widowControl/>
              <w:overflowPunct w:val="0"/>
              <w:autoSpaceDE w:val="0"/>
              <w:autoSpaceDN w:val="0"/>
              <w:adjustRightInd w:val="0"/>
              <w:spacing w:after="120" w:line="360" w:lineRule="auto"/>
              <w:jc w:val="both"/>
              <w:textAlignment w:val="baseline"/>
              <w:rPr>
                <w:rFonts w:eastAsia="Times New Roman" w:cs="Arial"/>
                <w:lang w:val="en-GB"/>
              </w:rPr>
            </w:pPr>
          </w:p>
        </w:tc>
      </w:tr>
    </w:tbl>
    <w:p w14:paraId="5D4E6DAB" w14:textId="77777777" w:rsidR="00760A56" w:rsidRDefault="00760A56" w:rsidP="0001368F">
      <w:pPr>
        <w:jc w:val="both"/>
        <w:rPr>
          <w:rFonts w:ascii="Verdana" w:hAnsi="Verdana"/>
          <w:color w:val="000000"/>
        </w:rPr>
      </w:pPr>
    </w:p>
    <w:p w14:paraId="703A7481" w14:textId="72B57886" w:rsidR="005B0222" w:rsidRDefault="008D30D5" w:rsidP="0001368F">
      <w:pPr>
        <w:widowControl/>
        <w:overflowPunct w:val="0"/>
        <w:autoSpaceDE w:val="0"/>
        <w:autoSpaceDN w:val="0"/>
        <w:adjustRightInd w:val="0"/>
        <w:spacing w:after="120" w:line="276" w:lineRule="auto"/>
        <w:jc w:val="both"/>
        <w:textAlignment w:val="baseline"/>
        <w:rPr>
          <w:lang w:val="en-GB"/>
        </w:rPr>
      </w:pPr>
      <w:r w:rsidRPr="00112B48">
        <w:rPr>
          <w:b/>
          <w:bCs/>
          <w:lang w:val="en-GB"/>
        </w:rPr>
        <w:t>A fost proiectul unul eficient din punct de vedere al costurilor</w:t>
      </w:r>
      <w:r w:rsidR="005B0222" w:rsidRPr="00112B48">
        <w:rPr>
          <w:b/>
          <w:bCs/>
          <w:lang w:val="en-GB"/>
        </w:rPr>
        <w:t xml:space="preserve">? </w:t>
      </w:r>
      <w:proofErr w:type="gramStart"/>
      <w:r w:rsidRPr="00112B48">
        <w:rPr>
          <w:b/>
          <w:bCs/>
          <w:lang w:val="en-GB"/>
        </w:rPr>
        <w:t>Pot fi aceleasi rezultate obtinute cu mai putini bani si/sau eforturi</w:t>
      </w:r>
      <w:r w:rsidR="005B0222" w:rsidRPr="00112B48">
        <w:rPr>
          <w:b/>
          <w:bCs/>
          <w:lang w:val="en-GB"/>
        </w:rPr>
        <w:t>?</w:t>
      </w:r>
      <w:proofErr w:type="gramEnd"/>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5B0222" w14:paraId="1379B869" w14:textId="77777777" w:rsidTr="000055BB">
        <w:tc>
          <w:tcPr>
            <w:tcW w:w="5000" w:type="pct"/>
          </w:tcPr>
          <w:p w14:paraId="10FD82CE" w14:textId="56729AC7" w:rsidR="005B0222" w:rsidRPr="008623FB" w:rsidRDefault="00112CDB" w:rsidP="008623FB">
            <w:pPr>
              <w:widowControl/>
              <w:overflowPunct w:val="0"/>
              <w:autoSpaceDE w:val="0"/>
              <w:autoSpaceDN w:val="0"/>
              <w:adjustRightInd w:val="0"/>
              <w:spacing w:after="120"/>
              <w:jc w:val="both"/>
              <w:textAlignment w:val="baseline"/>
              <w:rPr>
                <w:rFonts w:ascii="Times New Roman" w:hAnsi="Times New Roman" w:cs="Times New Roman"/>
                <w:lang w:val="ro-RO"/>
              </w:rPr>
            </w:pPr>
            <w:r w:rsidRPr="008623FB">
              <w:rPr>
                <w:rFonts w:ascii="Times New Roman" w:hAnsi="Times New Roman" w:cs="Times New Roman"/>
                <w:lang w:val="ro-RO"/>
              </w:rPr>
              <w:t>Putem considera cu certitudine că pr</w:t>
            </w:r>
            <w:r w:rsidR="00F06F14" w:rsidRPr="008623FB">
              <w:rPr>
                <w:rFonts w:ascii="Times New Roman" w:hAnsi="Times New Roman" w:cs="Times New Roman"/>
                <w:lang w:val="ro-RO"/>
              </w:rPr>
              <w:t>o</w:t>
            </w:r>
            <w:r w:rsidRPr="008623FB">
              <w:rPr>
                <w:rFonts w:ascii="Times New Roman" w:hAnsi="Times New Roman" w:cs="Times New Roman"/>
                <w:lang w:val="ro-RO"/>
              </w:rPr>
              <w:t xml:space="preserve">iectul a fost </w:t>
            </w:r>
            <w:r w:rsidR="00F06F14" w:rsidRPr="008623FB">
              <w:rPr>
                <w:rFonts w:ascii="Times New Roman" w:hAnsi="Times New Roman" w:cs="Times New Roman"/>
                <w:lang w:val="ro-RO"/>
              </w:rPr>
              <w:t xml:space="preserve"> eficient din punct de vedre a </w:t>
            </w:r>
            <w:r w:rsidRPr="008623FB">
              <w:rPr>
                <w:rFonts w:ascii="Times New Roman" w:hAnsi="Times New Roman" w:cs="Times New Roman"/>
                <w:lang w:val="ro-RO"/>
              </w:rPr>
              <w:t xml:space="preserve">costurilor </w:t>
            </w:r>
            <w:r w:rsidR="00F06F14" w:rsidRPr="008623FB">
              <w:rPr>
                <w:rFonts w:ascii="Times New Roman" w:hAnsi="Times New Roman" w:cs="Times New Roman"/>
                <w:lang w:val="ro-RO"/>
              </w:rPr>
              <w:t xml:space="preserve">în raport cu </w:t>
            </w:r>
            <w:r w:rsidRPr="008623FB">
              <w:rPr>
                <w:rFonts w:ascii="Times New Roman" w:hAnsi="Times New Roman" w:cs="Times New Roman"/>
                <w:lang w:val="ro-RO"/>
              </w:rPr>
              <w:t xml:space="preserve"> rezultate</w:t>
            </w:r>
            <w:r w:rsidR="00F06F14" w:rsidRPr="008623FB">
              <w:rPr>
                <w:rFonts w:ascii="Times New Roman" w:hAnsi="Times New Roman" w:cs="Times New Roman"/>
                <w:lang w:val="ro-RO"/>
              </w:rPr>
              <w:t xml:space="preserve">le atinse. Totuși </w:t>
            </w:r>
            <w:r w:rsidR="00EE7493" w:rsidRPr="008623FB">
              <w:rPr>
                <w:rFonts w:ascii="Times New Roman" w:hAnsi="Times New Roman" w:cs="Times New Roman"/>
                <w:lang w:val="ro-RO"/>
              </w:rPr>
              <w:t xml:space="preserve">suntem de opinia </w:t>
            </w:r>
            <w:r w:rsidR="00F06F14" w:rsidRPr="008623FB">
              <w:rPr>
                <w:rFonts w:ascii="Times New Roman" w:hAnsi="Times New Roman" w:cs="Times New Roman"/>
                <w:lang w:val="ro-RO"/>
              </w:rPr>
              <w:t xml:space="preserve"> că la planificarea bugetului pentru realizarea unor activități au putut  fi evitate anumite costuri sau diminuarea acestora. </w:t>
            </w:r>
          </w:p>
          <w:p w14:paraId="0D9475D9" w14:textId="05A8BAE9" w:rsidR="00F06F14" w:rsidRPr="00112CDB" w:rsidRDefault="00F06F14" w:rsidP="008623FB">
            <w:pPr>
              <w:widowControl/>
              <w:overflowPunct w:val="0"/>
              <w:autoSpaceDE w:val="0"/>
              <w:autoSpaceDN w:val="0"/>
              <w:adjustRightInd w:val="0"/>
              <w:spacing w:after="120"/>
              <w:jc w:val="both"/>
              <w:textAlignment w:val="baseline"/>
              <w:rPr>
                <w:lang w:val="ro-RO"/>
              </w:rPr>
            </w:pPr>
            <w:r w:rsidRPr="008623FB">
              <w:rPr>
                <w:rFonts w:ascii="Times New Roman" w:hAnsi="Times New Roman" w:cs="Times New Roman"/>
                <w:lang w:val="ro-RO"/>
              </w:rPr>
              <w:t xml:space="preserve">Pe parcursul anului 2019 CDPD în rezultatul revizuirii costurilor pentru realizarea activităților </w:t>
            </w:r>
            <w:r w:rsidR="007B4B49" w:rsidRPr="008623FB">
              <w:rPr>
                <w:rFonts w:ascii="Times New Roman" w:hAnsi="Times New Roman" w:cs="Times New Roman"/>
                <w:lang w:val="ro-RO"/>
              </w:rPr>
              <w:t>planificate</w:t>
            </w:r>
            <w:r w:rsidRPr="008623FB">
              <w:rPr>
                <w:rFonts w:ascii="Times New Roman" w:hAnsi="Times New Roman" w:cs="Times New Roman"/>
                <w:lang w:val="ro-RO"/>
              </w:rPr>
              <w:t xml:space="preserve"> a înregistrat o economie  </w:t>
            </w:r>
            <w:r w:rsidR="007B4B49" w:rsidRPr="008623FB">
              <w:rPr>
                <w:rFonts w:ascii="Times New Roman" w:hAnsi="Times New Roman" w:cs="Times New Roman"/>
                <w:lang w:val="ro-RO"/>
              </w:rPr>
              <w:t xml:space="preserve"> de 67357.04 lei  ceia ce constituie 4. 49 %</w:t>
            </w:r>
            <w:r w:rsidR="00EE7493" w:rsidRPr="008623FB">
              <w:rPr>
                <w:rFonts w:ascii="Times New Roman" w:hAnsi="Times New Roman" w:cs="Times New Roman"/>
                <w:lang w:val="ro-RO"/>
              </w:rPr>
              <w:t xml:space="preserve"> din valoarea totală a bugetului.</w:t>
            </w:r>
          </w:p>
        </w:tc>
      </w:tr>
    </w:tbl>
    <w:p w14:paraId="3FA45EEC" w14:textId="77777777" w:rsidR="005B0222" w:rsidRDefault="005B0222" w:rsidP="0001368F">
      <w:pPr>
        <w:widowControl/>
        <w:overflowPunct w:val="0"/>
        <w:autoSpaceDE w:val="0"/>
        <w:autoSpaceDN w:val="0"/>
        <w:adjustRightInd w:val="0"/>
        <w:spacing w:after="120" w:line="276" w:lineRule="auto"/>
        <w:jc w:val="both"/>
        <w:textAlignment w:val="baseline"/>
        <w:rPr>
          <w:lang w:val="en-GB"/>
        </w:rPr>
      </w:pPr>
    </w:p>
    <w:tbl>
      <w:tblPr>
        <w:tblStyle w:val="af1"/>
        <w:tblW w:w="0" w:type="auto"/>
        <w:tblLook w:val="04A0" w:firstRow="1" w:lastRow="0" w:firstColumn="1" w:lastColumn="0" w:noHBand="0" w:noVBand="1"/>
      </w:tblPr>
      <w:tblGrid>
        <w:gridCol w:w="8607"/>
      </w:tblGrid>
      <w:tr w:rsidR="00274184" w14:paraId="32DF6FA5" w14:textId="77777777" w:rsidTr="00274184">
        <w:tc>
          <w:tcPr>
            <w:tcW w:w="8607" w:type="dxa"/>
            <w:tcBorders>
              <w:top w:val="nil"/>
              <w:left w:val="nil"/>
              <w:bottom w:val="nil"/>
              <w:right w:val="nil"/>
            </w:tcBorders>
            <w:shd w:val="clear" w:color="auto" w:fill="00B050"/>
          </w:tcPr>
          <w:p w14:paraId="50E31668" w14:textId="286856E3" w:rsidR="00274184" w:rsidRPr="007231DE" w:rsidRDefault="00B8326F" w:rsidP="0001368F">
            <w:pPr>
              <w:widowControl/>
              <w:overflowPunct w:val="0"/>
              <w:autoSpaceDE w:val="0"/>
              <w:autoSpaceDN w:val="0"/>
              <w:adjustRightInd w:val="0"/>
              <w:spacing w:after="120"/>
              <w:jc w:val="both"/>
              <w:textAlignment w:val="baseline"/>
              <w:rPr>
                <w:i/>
                <w:iCs/>
                <w:sz w:val="28"/>
                <w:szCs w:val="28"/>
                <w:lang w:val="en-GB"/>
              </w:rPr>
            </w:pPr>
            <w:r>
              <w:rPr>
                <w:i/>
                <w:iCs/>
                <w:sz w:val="28"/>
                <w:szCs w:val="28"/>
                <w:lang w:val="en-GB"/>
              </w:rPr>
              <w:t>Alte aspecte organizationale</w:t>
            </w:r>
          </w:p>
        </w:tc>
      </w:tr>
    </w:tbl>
    <w:p w14:paraId="1530EA2B" w14:textId="1094235B" w:rsidR="00A91C35" w:rsidRDefault="00A91C35" w:rsidP="0001368F">
      <w:pPr>
        <w:widowControl/>
        <w:overflowPunct w:val="0"/>
        <w:autoSpaceDE w:val="0"/>
        <w:autoSpaceDN w:val="0"/>
        <w:adjustRightInd w:val="0"/>
        <w:spacing w:after="120"/>
        <w:jc w:val="both"/>
        <w:textAlignment w:val="baseline"/>
        <w:rPr>
          <w:lang w:val="ro-RO"/>
        </w:rPr>
      </w:pPr>
    </w:p>
    <w:p w14:paraId="762611C2" w14:textId="78652A32" w:rsidR="005B0222" w:rsidRPr="00112B48" w:rsidRDefault="00B8326F" w:rsidP="0001368F">
      <w:pPr>
        <w:widowControl/>
        <w:overflowPunct w:val="0"/>
        <w:autoSpaceDE w:val="0"/>
        <w:autoSpaceDN w:val="0"/>
        <w:adjustRightInd w:val="0"/>
        <w:spacing w:after="120" w:line="276" w:lineRule="auto"/>
        <w:jc w:val="both"/>
        <w:textAlignment w:val="baseline"/>
        <w:rPr>
          <w:b/>
          <w:bCs/>
          <w:lang w:val="en-GB"/>
        </w:rPr>
      </w:pPr>
      <w:r w:rsidRPr="00112B48">
        <w:rPr>
          <w:b/>
          <w:bCs/>
          <w:lang w:val="en-GB"/>
        </w:rPr>
        <w:t>Ce domenii organizationale au fost vizate sau au suferit modificari in 2019</w:t>
      </w:r>
      <w:r w:rsidR="005B0222" w:rsidRPr="00112B48">
        <w:rPr>
          <w:b/>
          <w:bCs/>
          <w:lang w:val="en-GB"/>
        </w:rPr>
        <w:t xml:space="preserve">? </w:t>
      </w:r>
      <w:r w:rsidRPr="00112B48">
        <w:rPr>
          <w:b/>
          <w:bCs/>
          <w:lang w:val="en-GB"/>
        </w:rPr>
        <w:t>Ce anume s-a schimbat</w:t>
      </w:r>
      <w:r w:rsidR="005B0222" w:rsidRPr="00112B48">
        <w:rPr>
          <w:b/>
          <w:bCs/>
          <w:lang w:val="en-GB"/>
        </w:rPr>
        <w:t>?</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5B0222" w14:paraId="43EAFAC9" w14:textId="77777777" w:rsidTr="000055BB">
        <w:tc>
          <w:tcPr>
            <w:tcW w:w="5000" w:type="pct"/>
          </w:tcPr>
          <w:p w14:paraId="2D8434D1" w14:textId="31FAF0C4" w:rsidR="005B0222" w:rsidRPr="004E3F01" w:rsidRDefault="00EE7493" w:rsidP="0001368F">
            <w:pPr>
              <w:jc w:val="both"/>
              <w:rPr>
                <w:rFonts w:ascii="Times New Roman" w:hAnsi="Times New Roman" w:cs="Times New Roman"/>
              </w:rPr>
            </w:pPr>
            <w:r w:rsidRPr="004E3F01">
              <w:rPr>
                <w:rFonts w:ascii="Times New Roman" w:hAnsi="Times New Roman" w:cs="Times New Roman"/>
                <w:lang w:val="ro-RO"/>
              </w:rPr>
              <w:lastRenderedPageBreak/>
              <w:t xml:space="preserve">Pe parcursul anului 2019 au fost revizuite politicile interne a CDPD din perspectiva </w:t>
            </w:r>
            <w:r w:rsidR="004E3F01" w:rsidRPr="004E3F01">
              <w:rPr>
                <w:rFonts w:ascii="Times New Roman" w:hAnsi="Times New Roman" w:cs="Times New Roman"/>
                <w:bCs/>
                <w:lang w:val="ro-RO"/>
              </w:rPr>
              <w:t xml:space="preserve"> abordării</w:t>
            </w:r>
            <w:r w:rsidR="00086816">
              <w:rPr>
                <w:rFonts w:ascii="Times New Roman" w:hAnsi="Times New Roman" w:cs="Times New Roman"/>
                <w:bCs/>
                <w:lang w:val="ro-RO"/>
              </w:rPr>
              <w:t xml:space="preserve"> integratoare de gen ș</w:t>
            </w:r>
            <w:r w:rsidR="004E3F01" w:rsidRPr="004E3F01">
              <w:rPr>
                <w:rFonts w:ascii="Times New Roman" w:hAnsi="Times New Roman" w:cs="Times New Roman"/>
                <w:bCs/>
                <w:lang w:val="ro-RO"/>
              </w:rPr>
              <w:t>i mediu.   C</w:t>
            </w:r>
            <w:r w:rsidR="004E3F01">
              <w:rPr>
                <w:rFonts w:ascii="Times New Roman" w:hAnsi="Times New Roman" w:cs="Times New Roman"/>
                <w:bCs/>
                <w:lang w:val="ro-RO"/>
              </w:rPr>
              <w:t>um ar fi M</w:t>
            </w:r>
            <w:r w:rsidR="004E3F01" w:rsidRPr="004E3F01">
              <w:rPr>
                <w:rFonts w:ascii="Times New Roman" w:hAnsi="Times New Roman" w:cs="Times New Roman"/>
                <w:bCs/>
                <w:lang w:val="ro-RO"/>
              </w:rPr>
              <w:t>anualul de achiziții, Politica de personal.</w:t>
            </w:r>
            <w:r w:rsidR="004E3F01">
              <w:rPr>
                <w:rFonts w:ascii="Times New Roman" w:hAnsi="Times New Roman" w:cs="Times New Roman"/>
                <w:bCs/>
                <w:lang w:val="ro-RO"/>
              </w:rPr>
              <w:t xml:space="preserve"> Politica anticorupție, Politica de Contabilitate, Regulamentul de funcționare al CDPD, </w:t>
            </w:r>
            <w:r w:rsidR="004E3F01" w:rsidRPr="00E43A10">
              <w:rPr>
                <w:b/>
                <w:sz w:val="32"/>
                <w:szCs w:val="32"/>
              </w:rPr>
              <w:t xml:space="preserve"> </w:t>
            </w:r>
            <w:r w:rsidR="004E3F01" w:rsidRPr="004E3F01">
              <w:rPr>
                <w:rFonts w:ascii="Times New Roman" w:hAnsi="Times New Roman" w:cs="Times New Roman"/>
              </w:rPr>
              <w:t>Politica privind</w:t>
            </w:r>
            <w:r w:rsidR="004E3F01">
              <w:rPr>
                <w:rFonts w:ascii="Times New Roman" w:hAnsi="Times New Roman" w:cs="Times New Roman"/>
              </w:rPr>
              <w:t xml:space="preserve"> </w:t>
            </w:r>
            <w:r w:rsidR="004E3F01" w:rsidRPr="004E3F01">
              <w:rPr>
                <w:rFonts w:ascii="Times New Roman" w:hAnsi="Times New Roman" w:cs="Times New Roman"/>
              </w:rPr>
              <w:t>acordarea asistenței juridice  și realizarea proceselor de litigare strategică</w:t>
            </w:r>
            <w:r w:rsidR="000B73B5">
              <w:rPr>
                <w:rFonts w:ascii="Times New Roman" w:hAnsi="Times New Roman" w:cs="Times New Roman"/>
              </w:rPr>
              <w:t>. Suplimentar pe parcursu</w:t>
            </w:r>
            <w:r w:rsidR="005D6F37">
              <w:rPr>
                <w:rFonts w:ascii="Times New Roman" w:hAnsi="Times New Roman" w:cs="Times New Roman"/>
              </w:rPr>
              <w:t xml:space="preserve">l anului 2019 CDPD a dezvoltat </w:t>
            </w:r>
            <w:r w:rsidR="009F73E9">
              <w:rPr>
                <w:rFonts w:ascii="Times New Roman" w:hAnsi="Times New Roman" w:cs="Times New Roman"/>
              </w:rPr>
              <w:t>2 politici</w:t>
            </w:r>
            <w:r w:rsidR="000B73B5">
              <w:rPr>
                <w:rFonts w:ascii="Times New Roman" w:hAnsi="Times New Roman" w:cs="Times New Roman"/>
              </w:rPr>
              <w:t xml:space="preserve"> </w:t>
            </w:r>
            <w:r w:rsidR="000B73B5" w:rsidRPr="00A73C98">
              <w:rPr>
                <w:rFonts w:ascii="Times New Roman" w:hAnsi="Times New Roman" w:cs="Times New Roman"/>
                <w:b/>
                <w:color w:val="1F497D" w:themeColor="text2"/>
              </w:rPr>
              <w:t xml:space="preserve"> </w:t>
            </w:r>
            <w:r w:rsidR="000B73B5" w:rsidRPr="005D6F37">
              <w:rPr>
                <w:rFonts w:ascii="Times New Roman" w:hAnsi="Times New Roman" w:cs="Times New Roman"/>
              </w:rPr>
              <w:t>Politica privind</w:t>
            </w:r>
            <w:r w:rsidR="005D6F37">
              <w:rPr>
                <w:rFonts w:ascii="Times New Roman" w:hAnsi="Times New Roman" w:cs="Times New Roman"/>
              </w:rPr>
              <w:t xml:space="preserve"> </w:t>
            </w:r>
            <w:r w:rsidR="000B73B5" w:rsidRPr="005D6F37">
              <w:rPr>
                <w:rFonts w:ascii="Times New Roman" w:hAnsi="Times New Roman" w:cs="Times New Roman"/>
              </w:rPr>
              <w:t>prevenirea și eliminarea discriminării  și asigurarea egalității</w:t>
            </w:r>
            <w:r w:rsidR="000B73B5" w:rsidRPr="005D6F37">
              <w:rPr>
                <w:rFonts w:ascii="Times New Roman" w:hAnsi="Times New Roman" w:cs="Times New Roman"/>
                <w:b/>
              </w:rPr>
              <w:t xml:space="preserve"> </w:t>
            </w:r>
            <w:r w:rsidR="009F73E9" w:rsidRPr="009F73E9">
              <w:rPr>
                <w:rFonts w:ascii="Times New Roman" w:hAnsi="Times New Roman" w:cs="Times New Roman"/>
              </w:rPr>
              <w:t>și Politica privind managementul riscurilor</w:t>
            </w:r>
            <w:r w:rsidR="009F73E9">
              <w:rPr>
                <w:rFonts w:ascii="Times New Roman" w:hAnsi="Times New Roman" w:cs="Times New Roman"/>
              </w:rPr>
              <w:t>.</w:t>
            </w:r>
          </w:p>
        </w:tc>
      </w:tr>
    </w:tbl>
    <w:p w14:paraId="28A3C817" w14:textId="77777777" w:rsidR="005B0222" w:rsidRPr="00C22379" w:rsidRDefault="005B0222" w:rsidP="0001368F">
      <w:pPr>
        <w:widowControl/>
        <w:overflowPunct w:val="0"/>
        <w:autoSpaceDE w:val="0"/>
        <w:autoSpaceDN w:val="0"/>
        <w:adjustRightInd w:val="0"/>
        <w:spacing w:after="120" w:line="276" w:lineRule="auto"/>
        <w:jc w:val="both"/>
        <w:textAlignment w:val="baseline"/>
        <w:rPr>
          <w:lang w:val="en-GB"/>
        </w:rPr>
      </w:pPr>
    </w:p>
    <w:p w14:paraId="1011C04E" w14:textId="153EEDE5" w:rsidR="008D04B7" w:rsidRPr="00112B48" w:rsidRDefault="00B8326F" w:rsidP="0001368F">
      <w:pPr>
        <w:widowControl/>
        <w:overflowPunct w:val="0"/>
        <w:autoSpaceDE w:val="0"/>
        <w:autoSpaceDN w:val="0"/>
        <w:adjustRightInd w:val="0"/>
        <w:spacing w:after="120" w:line="276" w:lineRule="auto"/>
        <w:jc w:val="both"/>
        <w:textAlignment w:val="baseline"/>
        <w:rPr>
          <w:b/>
          <w:bCs/>
          <w:lang w:val="en-GB"/>
        </w:rPr>
      </w:pPr>
      <w:r w:rsidRPr="00112B48">
        <w:rPr>
          <w:b/>
          <w:bCs/>
          <w:lang w:val="en-GB"/>
        </w:rPr>
        <w:t xml:space="preserve">Care a fost cea mai mare provocare </w:t>
      </w:r>
      <w:proofErr w:type="gramStart"/>
      <w:r w:rsidRPr="00112B48">
        <w:rPr>
          <w:b/>
          <w:bCs/>
          <w:lang w:val="en-GB"/>
        </w:rPr>
        <w:t>a</w:t>
      </w:r>
      <w:proofErr w:type="gramEnd"/>
      <w:r w:rsidRPr="00112B48">
        <w:rPr>
          <w:b/>
          <w:bCs/>
          <w:lang w:val="en-GB"/>
        </w:rPr>
        <w:t xml:space="preserve"> anului 2019</w:t>
      </w:r>
      <w:r w:rsidR="008D04B7" w:rsidRPr="00112B48">
        <w:rPr>
          <w:b/>
          <w:bCs/>
          <w:lang w:val="en-GB"/>
        </w:rPr>
        <w:t xml:space="preserve">? </w:t>
      </w:r>
      <w:r w:rsidRPr="00112B48">
        <w:rPr>
          <w:b/>
          <w:bCs/>
          <w:lang w:val="en-GB"/>
        </w:rPr>
        <w:t xml:space="preserve">De </w:t>
      </w:r>
      <w:proofErr w:type="gramStart"/>
      <w:r w:rsidRPr="00112B48">
        <w:rPr>
          <w:b/>
          <w:bCs/>
          <w:lang w:val="en-GB"/>
        </w:rPr>
        <w:t>ce</w:t>
      </w:r>
      <w:proofErr w:type="gramEnd"/>
      <w:r w:rsidR="008D04B7" w:rsidRPr="00112B48">
        <w:rPr>
          <w:b/>
          <w:bCs/>
          <w:lang w:val="en-GB"/>
        </w:rPr>
        <w:t xml:space="preserve">? </w:t>
      </w:r>
      <w:r w:rsidRPr="00112B48">
        <w:rPr>
          <w:b/>
          <w:bCs/>
          <w:lang w:val="en-GB"/>
        </w:rPr>
        <w:t>A fost aceasta depasita si cum</w:t>
      </w:r>
      <w:r w:rsidR="008D04B7" w:rsidRPr="00112B48">
        <w:rPr>
          <w:b/>
          <w:bCs/>
          <w:lang w:val="en-GB"/>
        </w:rPr>
        <w:t>?</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391BEE" w14:paraId="22CC4D17" w14:textId="77777777" w:rsidTr="00391BEE">
        <w:tc>
          <w:tcPr>
            <w:tcW w:w="5000" w:type="pct"/>
          </w:tcPr>
          <w:p w14:paraId="2F7E7E9E" w14:textId="1001480D" w:rsidR="00391BEE" w:rsidRPr="00BE739E" w:rsidRDefault="00703440" w:rsidP="0001368F">
            <w:pPr>
              <w:shd w:val="clear" w:color="auto" w:fill="FFFFFF" w:themeFill="background1"/>
              <w:jc w:val="both"/>
              <w:rPr>
                <w:rFonts w:ascii="Times New Roman" w:hAnsi="Times New Roman" w:cs="Times New Roman"/>
                <w:color w:val="000000"/>
                <w:lang w:val="ro-RO"/>
              </w:rPr>
            </w:pPr>
            <w:r w:rsidRPr="007343DC">
              <w:rPr>
                <w:rFonts w:ascii="Times New Roman" w:hAnsi="Times New Roman" w:cs="Times New Roman"/>
                <w:lang w:val="ro-RO"/>
              </w:rPr>
              <w:t xml:space="preserve">Inițial conform planului de acțiuni </w:t>
            </w:r>
            <w:r w:rsidRPr="00394027">
              <w:rPr>
                <w:rFonts w:ascii="Times New Roman" w:hAnsi="Times New Roman" w:cs="Times New Roman"/>
                <w:lang w:val="ro-RO"/>
              </w:rPr>
              <w:t>aprobat conform proiectului CDPD urma să realizeze o vizită</w:t>
            </w:r>
            <w:r>
              <w:rPr>
                <w:rFonts w:ascii="Times New Roman" w:hAnsi="Times New Roman" w:cs="Times New Roman"/>
                <w:lang w:val="ro-RO"/>
              </w:rPr>
              <w:t xml:space="preserve"> </w:t>
            </w:r>
            <w:r w:rsidRPr="00394027">
              <w:rPr>
                <w:rFonts w:ascii="Times New Roman" w:hAnsi="Times New Roman" w:cs="Times New Roman"/>
                <w:lang w:val="ro-RO"/>
              </w:rPr>
              <w:t>de stud</w:t>
            </w:r>
            <w:r>
              <w:rPr>
                <w:rFonts w:ascii="Times New Roman" w:hAnsi="Times New Roman" w:cs="Times New Roman"/>
                <w:lang w:val="ro-RO"/>
              </w:rPr>
              <w:t>i</w:t>
            </w:r>
            <w:r w:rsidRPr="00394027">
              <w:rPr>
                <w:rFonts w:ascii="Times New Roman" w:hAnsi="Times New Roman" w:cs="Times New Roman"/>
                <w:lang w:val="ro-RO"/>
              </w:rPr>
              <w:t>ul la compania Verticale în</w:t>
            </w:r>
            <w:r>
              <w:rPr>
                <w:rFonts w:ascii="Times New Roman" w:hAnsi="Times New Roman" w:cs="Times New Roman"/>
                <w:lang w:val="ro-RO"/>
              </w:rPr>
              <w:t xml:space="preserve"> Sankt</w:t>
            </w:r>
            <w:r w:rsidRPr="000B30FD">
              <w:rPr>
                <w:rFonts w:ascii="Times New Roman" w:hAnsi="Times New Roman" w:cs="Times New Roman"/>
                <w:color w:val="000000"/>
                <w:lang w:val="ro-RO"/>
              </w:rPr>
              <w:t xml:space="preserve"> Peterburg</w:t>
            </w:r>
            <w:r>
              <w:rPr>
                <w:rFonts w:ascii="Times New Roman" w:hAnsi="Times New Roman" w:cs="Times New Roman"/>
                <w:color w:val="000000"/>
                <w:lang w:val="ro-RO"/>
              </w:rPr>
              <w:t xml:space="preserve"> Federația Rusă. Conform discuțiilor cu reprezentații</w:t>
            </w:r>
            <w:r w:rsidRPr="000B30FD">
              <w:rPr>
                <w:rFonts w:ascii="Times New Roman" w:hAnsi="Times New Roman" w:cs="Times New Roman"/>
                <w:color w:val="000000"/>
                <w:lang w:val="ro-RO"/>
              </w:rPr>
              <w:t xml:space="preserve"> </w:t>
            </w:r>
            <w:r>
              <w:rPr>
                <w:rFonts w:ascii="Times New Roman" w:hAnsi="Times New Roman" w:cs="Times New Roman"/>
                <w:color w:val="000000"/>
                <w:lang w:val="ro-RO"/>
              </w:rPr>
              <w:t xml:space="preserve">acestei companii  inclusiv cu administrația Asociației Nevăzătorilor din Federația Rusă am aflat că Compania Verticale este un agent economic privat  iar în calitate de fondatori  sunt 3 persoane fizice  care în ultima instanță au interzis administrației companiei  să găzduiască careva vizite de studiu. La rîndul său directorul acestei companii ne-a comunicat  că întreprinderea Verticale  va participa cu produsele sale  în toamna anului 2019  la 2 expoziții  și anume în perioada 18-21 septembrie la Dusseldorf  și 30 octombrie- 2 noiembrie la </w:t>
            </w:r>
            <w:r w:rsidRPr="00831650">
              <w:rPr>
                <w:rFonts w:ascii="Times New Roman" w:hAnsi="Times New Roman" w:cs="Times New Roman"/>
                <w:color w:val="000000"/>
                <w:lang w:val="ro-RO"/>
              </w:rPr>
              <w:t xml:space="preserve">ВДНХ-Москва </w:t>
            </w:r>
            <w:r>
              <w:rPr>
                <w:rFonts w:ascii="Times New Roman" w:hAnsi="Times New Roman" w:cs="Times New Roman"/>
                <w:color w:val="000000"/>
                <w:lang w:val="ro-RO"/>
              </w:rPr>
              <w:t xml:space="preserve"> și dacă dorim putem face cunoștință  cu activitatea companiei Verticale participând la una din aceste 2 expoziții. </w:t>
            </w:r>
            <w:r w:rsidR="00BE739E">
              <w:rPr>
                <w:rFonts w:ascii="Times New Roman" w:hAnsi="Times New Roman" w:cs="Times New Roman"/>
                <w:color w:val="000000"/>
                <w:lang w:val="ro-RO"/>
              </w:rPr>
              <w:t xml:space="preserve">Pentru a face față acestei provocări vizita de studiu la </w:t>
            </w:r>
            <w:r w:rsidR="00BE739E">
              <w:rPr>
                <w:rFonts w:ascii="Times New Roman" w:hAnsi="Times New Roman" w:cs="Times New Roman"/>
                <w:lang w:val="ro-RO"/>
              </w:rPr>
              <w:t xml:space="preserve"> Sankt</w:t>
            </w:r>
            <w:r w:rsidR="00BE739E" w:rsidRPr="000B30FD">
              <w:rPr>
                <w:rFonts w:ascii="Times New Roman" w:hAnsi="Times New Roman" w:cs="Times New Roman"/>
                <w:color w:val="000000"/>
                <w:lang w:val="ro-RO"/>
              </w:rPr>
              <w:t xml:space="preserve"> Peterburg</w:t>
            </w:r>
            <w:r w:rsidR="00BE739E">
              <w:rPr>
                <w:rFonts w:ascii="Times New Roman" w:hAnsi="Times New Roman" w:cs="Times New Roman"/>
                <w:color w:val="000000"/>
                <w:lang w:val="ro-RO"/>
              </w:rPr>
              <w:t xml:space="preserve"> a fost înlocuită cu vizita de studiu </w:t>
            </w:r>
            <w:r>
              <w:rPr>
                <w:rFonts w:ascii="Times New Roman" w:hAnsi="Times New Roman" w:cs="Times New Roman"/>
                <w:color w:val="000000"/>
                <w:lang w:val="ro-RO"/>
              </w:rPr>
              <w:t>la Dusseldorf</w:t>
            </w:r>
            <w:r w:rsidR="00BE739E">
              <w:rPr>
                <w:rFonts w:ascii="Times New Roman" w:hAnsi="Times New Roman" w:cs="Times New Roman"/>
                <w:color w:val="000000"/>
                <w:lang w:val="ro-RO"/>
              </w:rPr>
              <w:t xml:space="preserve">. </w:t>
            </w:r>
          </w:p>
        </w:tc>
      </w:tr>
    </w:tbl>
    <w:p w14:paraId="1105E11D" w14:textId="09591896" w:rsidR="008D04B7" w:rsidRPr="00703440" w:rsidRDefault="008D04B7" w:rsidP="0001368F">
      <w:pPr>
        <w:widowControl/>
        <w:overflowPunct w:val="0"/>
        <w:autoSpaceDE w:val="0"/>
        <w:autoSpaceDN w:val="0"/>
        <w:adjustRightInd w:val="0"/>
        <w:spacing w:after="120" w:line="276" w:lineRule="auto"/>
        <w:jc w:val="both"/>
        <w:textAlignment w:val="baseline"/>
        <w:rPr>
          <w:lang w:val="ro-RO"/>
        </w:rPr>
      </w:pPr>
    </w:p>
    <w:p w14:paraId="235F1975" w14:textId="6CE0CC75" w:rsidR="00274184" w:rsidRDefault="00587501" w:rsidP="0001368F">
      <w:pPr>
        <w:spacing w:line="360" w:lineRule="auto"/>
        <w:jc w:val="both"/>
        <w:rPr>
          <w:lang w:val="en-GB"/>
        </w:rPr>
      </w:pPr>
      <w:r w:rsidRPr="00112B48">
        <w:rPr>
          <w:b/>
          <w:bCs/>
          <w:lang w:val="en-GB"/>
        </w:rPr>
        <w:t xml:space="preserve">Care a fost cea mai mare realizare </w:t>
      </w:r>
      <w:proofErr w:type="gramStart"/>
      <w:r w:rsidRPr="00112B48">
        <w:rPr>
          <w:b/>
          <w:bCs/>
          <w:lang w:val="en-GB"/>
        </w:rPr>
        <w:t>a</w:t>
      </w:r>
      <w:proofErr w:type="gramEnd"/>
      <w:r w:rsidRPr="00112B48">
        <w:rPr>
          <w:b/>
          <w:bCs/>
          <w:lang w:val="en-GB"/>
        </w:rPr>
        <w:t xml:space="preserve"> echipei in 2019</w:t>
      </w:r>
      <w:r w:rsidR="001D340B" w:rsidRPr="00112B48">
        <w:rPr>
          <w:b/>
          <w:bCs/>
          <w:lang w:val="en-GB"/>
        </w:rPr>
        <w:t>?</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391BEE" w14:paraId="02D07693" w14:textId="77777777" w:rsidTr="00391BEE">
        <w:tc>
          <w:tcPr>
            <w:tcW w:w="5000" w:type="pct"/>
          </w:tcPr>
          <w:p w14:paraId="5B55BA14" w14:textId="4B518F30" w:rsidR="00391BEE" w:rsidRPr="008623FB" w:rsidRDefault="00BE739E" w:rsidP="008623FB">
            <w:pPr>
              <w:widowControl/>
              <w:overflowPunct w:val="0"/>
              <w:autoSpaceDE w:val="0"/>
              <w:autoSpaceDN w:val="0"/>
              <w:adjustRightInd w:val="0"/>
              <w:spacing w:after="120"/>
              <w:jc w:val="both"/>
              <w:textAlignment w:val="baseline"/>
              <w:rPr>
                <w:rFonts w:ascii="Times New Roman" w:hAnsi="Times New Roman" w:cs="Times New Roman"/>
                <w:lang w:val="ro-MD"/>
              </w:rPr>
            </w:pPr>
            <w:r w:rsidRPr="008623FB">
              <w:rPr>
                <w:rFonts w:ascii="Times New Roman" w:hAnsi="Times New Roman" w:cs="Times New Roman"/>
                <w:lang w:val="ro-MD"/>
              </w:rPr>
              <w:t xml:space="preserve">Cea mai mare realizare a fost recunoașterea </w:t>
            </w:r>
            <w:r w:rsidR="002F0CAE" w:rsidRPr="008623FB">
              <w:rPr>
                <w:rFonts w:ascii="Times New Roman" w:hAnsi="Times New Roman" w:cs="Times New Roman"/>
                <w:lang w:val="ro-MD"/>
              </w:rPr>
              <w:t xml:space="preserve">de către Curtea Constituțională a </w:t>
            </w:r>
            <w:r w:rsidRPr="008623FB">
              <w:rPr>
                <w:rFonts w:ascii="Times New Roman" w:hAnsi="Times New Roman" w:cs="Times New Roman"/>
                <w:lang w:val="ro-MD"/>
              </w:rPr>
              <w:t xml:space="preserve">perioadei </w:t>
            </w:r>
            <w:r w:rsidR="002F0CAE" w:rsidRPr="008623FB">
              <w:rPr>
                <w:rFonts w:ascii="Times New Roman" w:hAnsi="Times New Roman" w:cs="Times New Roman"/>
                <w:lang w:val="ro-MD"/>
              </w:rPr>
              <w:t>de îngrijire a unei persoane cu dizabilitate severă drept stagiu de cotizare și extinderea categoriilor de beneficiari de acest drept  deoarece pînă la   Hotărîrea Curții Constituționale din 24.09.2019 doar perioada de îngrijire  asupra unui copil cu dizabilitate severă pînă la atingerea de către acesta a vîrstei  de 18 ani putea fi asimilată cu stagiul de cotizare</w:t>
            </w:r>
            <w:r w:rsidR="00DB1A65" w:rsidRPr="008623FB">
              <w:rPr>
                <w:rFonts w:ascii="Times New Roman" w:hAnsi="Times New Roman" w:cs="Times New Roman"/>
                <w:lang w:val="ro-MD"/>
              </w:rPr>
              <w:t xml:space="preserve">. Începînd cu 24 septembrie 2019 de acest drept pot beneficia persoanele care au statut de părinte, tutore, curator care a îngrijit sau îngrijește de o persoană cu dizabilitate severă indiferent de vîrsta acestuia. </w:t>
            </w:r>
          </w:p>
        </w:tc>
      </w:tr>
    </w:tbl>
    <w:p w14:paraId="3D7662E1" w14:textId="77777777" w:rsidR="00391BEE" w:rsidRDefault="00391BEE" w:rsidP="0001368F">
      <w:pPr>
        <w:jc w:val="both"/>
        <w:rPr>
          <w:lang w:val="en-GB"/>
        </w:rPr>
      </w:pPr>
    </w:p>
    <w:p w14:paraId="3AF204EB" w14:textId="0D954143" w:rsidR="00D87106" w:rsidRPr="00112B48" w:rsidRDefault="00587501" w:rsidP="0001368F">
      <w:pPr>
        <w:spacing w:line="360" w:lineRule="auto"/>
        <w:jc w:val="both"/>
        <w:rPr>
          <w:b/>
          <w:bCs/>
          <w:lang w:val="en-GB"/>
        </w:rPr>
      </w:pPr>
      <w:proofErr w:type="gramStart"/>
      <w:r w:rsidRPr="00112B48">
        <w:rPr>
          <w:b/>
          <w:bCs/>
          <w:lang w:val="en-GB"/>
        </w:rPr>
        <w:t>Care a fost cel important esec in 2019</w:t>
      </w:r>
      <w:r w:rsidR="00D87106" w:rsidRPr="00112B48">
        <w:rPr>
          <w:b/>
          <w:bCs/>
          <w:lang w:val="en-GB"/>
        </w:rPr>
        <w:t>?</w:t>
      </w:r>
      <w:proofErr w:type="gramEnd"/>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391BEE" w14:paraId="6EAC278F" w14:textId="77777777" w:rsidTr="00391BEE">
        <w:tc>
          <w:tcPr>
            <w:tcW w:w="5000" w:type="pct"/>
          </w:tcPr>
          <w:p w14:paraId="0542CC81" w14:textId="242C3B78" w:rsidR="00391BEE" w:rsidRPr="008623FB" w:rsidRDefault="00133A83" w:rsidP="008623FB">
            <w:pPr>
              <w:widowControl/>
              <w:overflowPunct w:val="0"/>
              <w:autoSpaceDE w:val="0"/>
              <w:autoSpaceDN w:val="0"/>
              <w:adjustRightInd w:val="0"/>
              <w:spacing w:after="120"/>
              <w:jc w:val="both"/>
              <w:textAlignment w:val="baseline"/>
              <w:rPr>
                <w:rFonts w:ascii="Times New Roman" w:hAnsi="Times New Roman" w:cs="Times New Roman"/>
                <w:lang w:val="ro-MD"/>
              </w:rPr>
            </w:pPr>
            <w:r w:rsidRPr="008623FB">
              <w:rPr>
                <w:rFonts w:ascii="Times New Roman" w:hAnsi="Times New Roman" w:cs="Times New Roman"/>
                <w:lang w:val="ro-MD"/>
              </w:rPr>
              <w:t xml:space="preserve">Este foarte dificil de a răspunde la această întrebare. Poate în calitate de eșec putem considera imposibilitatea atragerii la răspundere disciplinară sau materială a judecătorilor pentru discriminarea persoanelor cu dizabilități, pe criteriu de dizabilitate  prin neasigurarea acomodării rezonabile admisă de către instanță în procesul  înfăptuirii justiției. Judecătorii sunt protejați de lege și se bucură de imunitate. </w:t>
            </w:r>
          </w:p>
        </w:tc>
      </w:tr>
    </w:tbl>
    <w:p w14:paraId="762573C3" w14:textId="77777777" w:rsidR="00391BEE" w:rsidRDefault="00391BEE" w:rsidP="0001368F">
      <w:pPr>
        <w:spacing w:line="360" w:lineRule="auto"/>
        <w:jc w:val="both"/>
        <w:rPr>
          <w:lang w:val="en-GB"/>
        </w:rPr>
      </w:pPr>
    </w:p>
    <w:p w14:paraId="526ECAED" w14:textId="77B90C17" w:rsidR="00D87106" w:rsidRPr="00112B48" w:rsidRDefault="00587501" w:rsidP="0001368F">
      <w:pPr>
        <w:spacing w:line="360" w:lineRule="auto"/>
        <w:jc w:val="both"/>
        <w:rPr>
          <w:b/>
          <w:bCs/>
          <w:lang w:val="en-GB"/>
        </w:rPr>
      </w:pPr>
      <w:r w:rsidRPr="00112B48">
        <w:rPr>
          <w:b/>
          <w:bCs/>
          <w:lang w:val="en-GB"/>
        </w:rPr>
        <w:t>Ce poate face</w:t>
      </w:r>
      <w:r w:rsidR="00B42FC2" w:rsidRPr="00112B48">
        <w:rPr>
          <w:b/>
          <w:bCs/>
          <w:lang w:val="en-GB"/>
        </w:rPr>
        <w:t xml:space="preserve"> IM Swedish Development Partner </w:t>
      </w:r>
      <w:r w:rsidRPr="00112B48">
        <w:rPr>
          <w:b/>
          <w:bCs/>
          <w:lang w:val="en-GB"/>
        </w:rPr>
        <w:t xml:space="preserve">pentru ca </w:t>
      </w:r>
      <w:proofErr w:type="gramStart"/>
      <w:r w:rsidRPr="00112B48">
        <w:rPr>
          <w:b/>
          <w:bCs/>
          <w:lang w:val="en-GB"/>
        </w:rPr>
        <w:t>sa</w:t>
      </w:r>
      <w:proofErr w:type="gramEnd"/>
      <w:r w:rsidRPr="00112B48">
        <w:rPr>
          <w:b/>
          <w:bCs/>
          <w:lang w:val="en-GB"/>
        </w:rPr>
        <w:t xml:space="preserve"> fie un partener mai bun </w:t>
      </w:r>
      <w:r w:rsidR="00B42FC2" w:rsidRPr="00112B48">
        <w:rPr>
          <w:b/>
          <w:bCs/>
          <w:lang w:val="en-GB"/>
        </w:rPr>
        <w:t xml:space="preserve">in 2020? </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391BEE" w14:paraId="6E4D66A1" w14:textId="77777777" w:rsidTr="006E01B9">
        <w:tc>
          <w:tcPr>
            <w:tcW w:w="5000" w:type="pct"/>
          </w:tcPr>
          <w:p w14:paraId="27365D4D" w14:textId="77777777" w:rsidR="00391BEE" w:rsidRDefault="00A03A37" w:rsidP="008623FB">
            <w:pPr>
              <w:jc w:val="both"/>
              <w:rPr>
                <w:rFonts w:ascii="Times New Roman" w:hAnsi="Times New Roman" w:cs="Times New Roman"/>
                <w:color w:val="000000"/>
                <w:lang w:val="ro-RO"/>
              </w:rPr>
            </w:pPr>
            <w:r>
              <w:rPr>
                <w:rFonts w:ascii="Times New Roman" w:hAnsi="Times New Roman" w:cs="Times New Roman"/>
                <w:color w:val="000000"/>
                <w:lang w:val="ro-RO"/>
              </w:rPr>
              <w:lastRenderedPageBreak/>
              <w:t xml:space="preserve">Am recomanda ca IM să încurajeze organizațiile partenere ca acestea la rîndul său să promoveze persoanele cu dizabilități la funcție de conducere inclusiv pentru coordonarea proiectelor IM.  </w:t>
            </w:r>
          </w:p>
          <w:p w14:paraId="0C6DE095" w14:textId="277B33B5" w:rsidR="002A6321" w:rsidRPr="00FC3F13" w:rsidRDefault="002A6321" w:rsidP="008623FB">
            <w:pPr>
              <w:jc w:val="both"/>
              <w:rPr>
                <w:rFonts w:ascii="Times New Roman" w:hAnsi="Times New Roman" w:cs="Times New Roman"/>
                <w:color w:val="000000"/>
                <w:lang w:val="ro-RO"/>
              </w:rPr>
            </w:pPr>
            <w:r>
              <w:rPr>
                <w:rFonts w:ascii="Times New Roman" w:hAnsi="Times New Roman" w:cs="Times New Roman"/>
                <w:color w:val="000000"/>
                <w:lang w:val="ro-RO"/>
              </w:rPr>
              <w:t xml:space="preserve">Încurajarea organizațiilor partenere IM să prevadă în bugetul de proiect a echipamentelor și a tehnologiilor asistive existența cărora ar facilita incluziunea persoanelor cu dizabilități în staf-ul organizației. </w:t>
            </w:r>
          </w:p>
        </w:tc>
      </w:tr>
    </w:tbl>
    <w:p w14:paraId="641346F4" w14:textId="77777777" w:rsidR="001D340B" w:rsidRPr="00C22379" w:rsidRDefault="001D340B" w:rsidP="0001368F">
      <w:pPr>
        <w:jc w:val="both"/>
        <w:rPr>
          <w:rFonts w:ascii="Verdana" w:hAnsi="Verdana"/>
          <w:color w:val="000000"/>
          <w:lang w:val="en-GB"/>
        </w:rPr>
      </w:pPr>
    </w:p>
    <w:p w14:paraId="5B3C1DD8" w14:textId="71AC18E0" w:rsidR="006E01B9" w:rsidRPr="00112B48" w:rsidRDefault="00587501" w:rsidP="0001368F">
      <w:pPr>
        <w:spacing w:line="360" w:lineRule="auto"/>
        <w:jc w:val="both"/>
        <w:rPr>
          <w:b/>
          <w:bCs/>
          <w:lang w:val="en-GB"/>
        </w:rPr>
      </w:pPr>
      <w:r w:rsidRPr="00112B48">
        <w:rPr>
          <w:b/>
          <w:bCs/>
          <w:lang w:val="en-GB"/>
        </w:rPr>
        <w:t>Alte ginduri, reflectii, revelatii si recomandari:</w:t>
      </w:r>
    </w:p>
    <w:tbl>
      <w:tblPr>
        <w:tblStyle w:val="af1"/>
        <w:tblpPr w:leftFromText="180" w:rightFromText="180" w:vertAnchor="text" w:tblpY="1"/>
        <w:tblOverlap w:val="never"/>
        <w:tblW w:w="4994" w:type="pct"/>
        <w:tblLook w:val="04A0" w:firstRow="1" w:lastRow="0" w:firstColumn="1" w:lastColumn="0" w:noHBand="0" w:noVBand="1"/>
      </w:tblPr>
      <w:tblGrid>
        <w:gridCol w:w="8597"/>
      </w:tblGrid>
      <w:tr w:rsidR="006E01B9" w:rsidRPr="006E01B9" w14:paraId="316699E3" w14:textId="77777777" w:rsidTr="006E01B9">
        <w:tc>
          <w:tcPr>
            <w:tcW w:w="5000" w:type="pct"/>
          </w:tcPr>
          <w:p w14:paraId="14198095" w14:textId="6EEA451A" w:rsidR="006E01B9" w:rsidRPr="006E01B9" w:rsidRDefault="002A6321" w:rsidP="008623FB">
            <w:pPr>
              <w:jc w:val="both"/>
              <w:rPr>
                <w:lang w:val="en-GB"/>
              </w:rPr>
            </w:pPr>
            <w:r>
              <w:rPr>
                <w:rFonts w:ascii="Times New Roman" w:hAnsi="Times New Roman" w:cs="Times New Roman"/>
                <w:color w:val="000000"/>
                <w:lang w:val="ro-RO"/>
              </w:rPr>
              <w:t>În scopul plantării copacilor și a arbuștilor de a organiza</w:t>
            </w:r>
            <w:r w:rsidR="00A03A37">
              <w:rPr>
                <w:rFonts w:ascii="Times New Roman" w:hAnsi="Times New Roman" w:cs="Times New Roman"/>
                <w:color w:val="000000"/>
                <w:lang w:val="ro-RO"/>
              </w:rPr>
              <w:t xml:space="preserve"> cu reprezentanții organizațiilor partenere IM </w:t>
            </w:r>
            <w:r w:rsidR="00806476">
              <w:rPr>
                <w:rFonts w:ascii="Times New Roman" w:hAnsi="Times New Roman" w:cs="Times New Roman"/>
                <w:color w:val="000000"/>
                <w:lang w:val="ro-RO"/>
              </w:rPr>
              <w:t xml:space="preserve"> inclusiv cu membrii familiilor acestora un </w:t>
            </w:r>
            <w:r w:rsidR="00A03A37">
              <w:rPr>
                <w:rFonts w:ascii="Times New Roman" w:hAnsi="Times New Roman" w:cs="Times New Roman"/>
                <w:color w:val="000000"/>
                <w:lang w:val="ro-RO"/>
              </w:rPr>
              <w:t xml:space="preserve">team building </w:t>
            </w:r>
            <w:r w:rsidR="00806476">
              <w:rPr>
                <w:rFonts w:ascii="Times New Roman" w:hAnsi="Times New Roman" w:cs="Times New Roman"/>
                <w:color w:val="000000"/>
                <w:lang w:val="ro-RO"/>
              </w:rPr>
              <w:t xml:space="preserve">de 2 zile </w:t>
            </w:r>
            <w:r w:rsidR="00A03A37">
              <w:rPr>
                <w:rFonts w:ascii="Times New Roman" w:hAnsi="Times New Roman" w:cs="Times New Roman"/>
                <w:color w:val="000000"/>
                <w:lang w:val="ro-RO"/>
              </w:rPr>
              <w:t>cu ieșire înafara C</w:t>
            </w:r>
            <w:r w:rsidR="00806476">
              <w:rPr>
                <w:rFonts w:ascii="Times New Roman" w:hAnsi="Times New Roman" w:cs="Times New Roman"/>
                <w:color w:val="000000"/>
                <w:lang w:val="ro-RO"/>
              </w:rPr>
              <w:t>hișinăului.</w:t>
            </w:r>
          </w:p>
        </w:tc>
      </w:tr>
    </w:tbl>
    <w:p w14:paraId="59290EB9" w14:textId="77777777" w:rsidR="00941E06" w:rsidRPr="009C0DEB" w:rsidRDefault="00941E06" w:rsidP="0001368F">
      <w:pPr>
        <w:jc w:val="both"/>
        <w:rPr>
          <w:lang w:val="en-GB"/>
        </w:rPr>
      </w:pPr>
    </w:p>
    <w:p w14:paraId="24BDA04E" w14:textId="44671471" w:rsidR="0082260A" w:rsidRPr="00391BEE" w:rsidRDefault="0082260A" w:rsidP="0001368F">
      <w:pPr>
        <w:jc w:val="both"/>
        <w:rPr>
          <w:rFonts w:cs="Arial"/>
          <w:lang w:val="en-GB"/>
        </w:rPr>
      </w:pPr>
      <w:r w:rsidRPr="00391BEE">
        <w:rPr>
          <w:rFonts w:cs="Arial"/>
          <w:lang w:val="en-GB"/>
        </w:rPr>
        <w:t>Dat</w:t>
      </w:r>
      <w:r w:rsidR="00D172C5">
        <w:rPr>
          <w:rFonts w:cs="Arial"/>
          <w:lang w:val="en-GB"/>
        </w:rPr>
        <w:t>a</w:t>
      </w:r>
      <w:r w:rsidRPr="00391BEE">
        <w:rPr>
          <w:rFonts w:cs="Arial"/>
          <w:lang w:val="en-GB"/>
        </w:rPr>
        <w:t>:</w:t>
      </w:r>
      <w:r w:rsidR="009207BE">
        <w:rPr>
          <w:rFonts w:cs="Arial"/>
          <w:lang w:val="en-GB"/>
        </w:rPr>
        <w:t xml:space="preserve"> </w:t>
      </w:r>
      <w:r w:rsidR="006A64EC">
        <w:rPr>
          <w:rFonts w:cs="Arial"/>
          <w:lang w:val="en-GB"/>
        </w:rPr>
        <w:t>31.01.2020</w:t>
      </w:r>
      <w:r w:rsidR="00594072">
        <w:rPr>
          <w:rFonts w:cs="Arial"/>
          <w:lang w:val="en-GB"/>
        </w:rPr>
        <w:tab/>
      </w:r>
      <w:r w:rsidR="00594072">
        <w:rPr>
          <w:rFonts w:cs="Arial"/>
          <w:lang w:val="en-GB"/>
        </w:rPr>
        <w:tab/>
      </w:r>
    </w:p>
    <w:p w14:paraId="19BB85C3" w14:textId="77777777" w:rsidR="0082260A" w:rsidRPr="00391BEE" w:rsidRDefault="0082260A" w:rsidP="0001368F">
      <w:pPr>
        <w:jc w:val="both"/>
        <w:rPr>
          <w:rFonts w:cs="Arial"/>
          <w:lang w:val="en-GB"/>
        </w:rPr>
      </w:pPr>
    </w:p>
    <w:p w14:paraId="4A0750DF" w14:textId="37755141" w:rsidR="0082260A" w:rsidRDefault="00594072" w:rsidP="0001368F">
      <w:pPr>
        <w:jc w:val="both"/>
        <w:rPr>
          <w:rFonts w:cs="Arial"/>
          <w:lang w:val="en-GB"/>
        </w:rPr>
      </w:pPr>
      <w:r w:rsidRPr="00391BEE">
        <w:rPr>
          <w:rFonts w:cs="Arial"/>
          <w:lang w:val="en-GB"/>
        </w:rPr>
        <w:t>S</w:t>
      </w:r>
      <w:r w:rsidR="00D172C5">
        <w:rPr>
          <w:rFonts w:cs="Arial"/>
          <w:lang w:val="en-GB"/>
        </w:rPr>
        <w:t>emnat de catre</w:t>
      </w:r>
      <w:r w:rsidRPr="00391BEE">
        <w:rPr>
          <w:rFonts w:cs="Arial"/>
          <w:lang w:val="en-GB"/>
        </w:rPr>
        <w:t>:</w:t>
      </w:r>
    </w:p>
    <w:p w14:paraId="2ABAF578" w14:textId="5954B12F" w:rsidR="008623FB" w:rsidRDefault="008623FB" w:rsidP="008623FB">
      <w:pPr>
        <w:jc w:val="both"/>
        <w:rPr>
          <w:rFonts w:ascii="Times New Roman" w:eastAsia="Calibri" w:hAnsi="Times New Roman" w:cs="Times New Roman"/>
          <w:color w:val="000000" w:themeColor="text1"/>
          <w:lang w:val="ro-RO"/>
        </w:rPr>
      </w:pPr>
      <w:r>
        <w:rPr>
          <w:rFonts w:ascii="Times New Roman" w:eastAsia="Calibri" w:hAnsi="Times New Roman" w:cs="Times New Roman"/>
          <w:color w:val="000000" w:themeColor="text1"/>
          <w:lang w:val="ro-RO"/>
        </w:rPr>
        <w:t>Vitalie Meșter</w:t>
      </w:r>
    </w:p>
    <w:p w14:paraId="6E58A23B" w14:textId="211E4CBD" w:rsidR="008623FB" w:rsidRPr="00391BEE" w:rsidRDefault="008623FB" w:rsidP="008623FB">
      <w:pPr>
        <w:jc w:val="both"/>
        <w:rPr>
          <w:rFonts w:cs="Arial"/>
          <w:lang w:val="en-GB"/>
        </w:rPr>
      </w:pPr>
      <w:r>
        <w:rPr>
          <w:rFonts w:ascii="Times New Roman" w:eastAsia="Calibri" w:hAnsi="Times New Roman" w:cs="Times New Roman"/>
          <w:color w:val="000000" w:themeColor="text1"/>
          <w:lang w:val="ro-RO"/>
        </w:rPr>
        <w:t>Director executiv</w:t>
      </w:r>
    </w:p>
    <w:sectPr w:rsidR="008623FB" w:rsidRPr="00391BEE" w:rsidSect="00D63A77">
      <w:headerReference w:type="default" r:id="rId20"/>
      <w:headerReference w:type="first" r:id="rId21"/>
      <w:footerReference w:type="first" r:id="rId22"/>
      <w:pgSz w:w="11906" w:h="16838" w:code="9"/>
      <w:pgMar w:top="2438" w:right="1701" w:bottom="1418" w:left="1588" w:header="107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D2FB8" w14:textId="77777777" w:rsidR="00A47B2F" w:rsidRDefault="00A47B2F" w:rsidP="00BF6E88">
      <w:r>
        <w:separator/>
      </w:r>
    </w:p>
    <w:p w14:paraId="5E2C80BB" w14:textId="77777777" w:rsidR="00A47B2F" w:rsidRDefault="00A47B2F"/>
  </w:endnote>
  <w:endnote w:type="continuationSeparator" w:id="0">
    <w:p w14:paraId="5773CABF" w14:textId="77777777" w:rsidR="00A47B2F" w:rsidRDefault="00A47B2F" w:rsidP="00BF6E88">
      <w:r>
        <w:continuationSeparator/>
      </w:r>
    </w:p>
    <w:p w14:paraId="1035D4EF" w14:textId="77777777" w:rsidR="00A47B2F" w:rsidRDefault="00A47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PT Sans">
    <w:altName w:val="Arial"/>
    <w:charset w:val="00"/>
    <w:family w:val="auto"/>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CA23D" w14:textId="77777777" w:rsidR="000A621B" w:rsidRDefault="000A621B" w:rsidP="00282368">
    <w:pPr>
      <w:pStyle w:val="a7"/>
      <w:tabs>
        <w:tab w:val="clear" w:pos="4536"/>
        <w:tab w:val="clear" w:pos="9072"/>
        <w:tab w:val="center" w:pos="430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AFA7" w14:textId="77777777" w:rsidR="00A47B2F" w:rsidRDefault="00A47B2F" w:rsidP="00BF6E88">
      <w:r>
        <w:separator/>
      </w:r>
    </w:p>
    <w:p w14:paraId="635F3D8F" w14:textId="77777777" w:rsidR="00A47B2F" w:rsidRDefault="00A47B2F"/>
  </w:footnote>
  <w:footnote w:type="continuationSeparator" w:id="0">
    <w:p w14:paraId="660166AA" w14:textId="77777777" w:rsidR="00A47B2F" w:rsidRDefault="00A47B2F" w:rsidP="00BF6E88">
      <w:r>
        <w:continuationSeparator/>
      </w:r>
    </w:p>
    <w:p w14:paraId="5ECC7B25" w14:textId="77777777" w:rsidR="00A47B2F" w:rsidRDefault="00A47B2F"/>
  </w:footnote>
  <w:footnote w:id="1">
    <w:p w14:paraId="7A5F80CF" w14:textId="77777777" w:rsidR="000A621B" w:rsidRDefault="000A621B" w:rsidP="000A621B">
      <w:pPr>
        <w:pStyle w:val="af9"/>
      </w:pPr>
      <w:r>
        <w:rPr>
          <w:rStyle w:val="afb"/>
        </w:rPr>
        <w:footnoteRef/>
      </w:r>
      <w:r>
        <w:t xml:space="preserve"> </w:t>
      </w:r>
      <w:hyperlink r:id="rId1" w:history="1">
        <w:r>
          <w:rPr>
            <w:rStyle w:val="af4"/>
          </w:rPr>
          <w:t>http://www.diez.md/2018/11/10/fo</w:t>
        </w:r>
        <w:r>
          <w:rPr>
            <w:rStyle w:val="af4"/>
          </w:rPr>
          <w:t>t</w:t>
        </w:r>
        <w:r>
          <w:rPr>
            <w:rStyle w:val="af4"/>
          </w:rPr>
          <w:t>o-chisinau-au-aparut-primele</w:t>
        </w:r>
        <w:r>
          <w:rPr>
            <w:rStyle w:val="af4"/>
          </w:rPr>
          <w:t>-</w:t>
        </w:r>
        <w:r>
          <w:rPr>
            <w:rStyle w:val="af4"/>
          </w:rPr>
          <w:t>indicatoare-pentru-turisti-cum-arata-acestea/</w:t>
        </w:r>
      </w:hyperlink>
    </w:p>
  </w:footnote>
  <w:footnote w:id="2">
    <w:p w14:paraId="3CDD7DAF" w14:textId="77777777" w:rsidR="000A621B" w:rsidRPr="000C448C" w:rsidRDefault="000A621B" w:rsidP="000A621B">
      <w:pPr>
        <w:pStyle w:val="af9"/>
        <w:jc w:val="both"/>
        <w:rPr>
          <w:sz w:val="18"/>
          <w:szCs w:val="18"/>
        </w:rPr>
      </w:pPr>
      <w:r>
        <w:rPr>
          <w:rStyle w:val="afb"/>
        </w:rPr>
        <w:footnoteRef/>
      </w:r>
      <w:r>
        <w:t xml:space="preserve"> </w:t>
      </w:r>
      <w:r w:rsidRPr="000C448C">
        <w:rPr>
          <w:rFonts w:ascii="Times New Roman" w:hAnsi="Times New Roman" w:cs="Times New Roman"/>
          <w:b/>
          <w:bCs/>
          <w:sz w:val="18"/>
          <w:szCs w:val="18"/>
        </w:rPr>
        <w:t>CERIN</w:t>
      </w:r>
      <w:r w:rsidRPr="000C448C">
        <w:rPr>
          <w:rFonts w:ascii="Times New Roman" w:eastAsia="Arial,Bold" w:hAnsi="Times New Roman" w:cs="Times New Roman"/>
          <w:b/>
          <w:bCs/>
          <w:sz w:val="18"/>
          <w:szCs w:val="18"/>
        </w:rPr>
        <w:t>Ţ</w:t>
      </w:r>
      <w:r w:rsidRPr="000C448C">
        <w:rPr>
          <w:rFonts w:ascii="Times New Roman" w:hAnsi="Times New Roman" w:cs="Times New Roman"/>
          <w:b/>
          <w:bCs/>
          <w:sz w:val="18"/>
          <w:szCs w:val="18"/>
        </w:rPr>
        <w:t xml:space="preserve">E GENERALE DE SECURITATE PENTRU OBIECTELE DE </w:t>
      </w:r>
      <w:r w:rsidRPr="000C448C">
        <w:rPr>
          <w:rFonts w:ascii="Times New Roman" w:eastAsia="Arial,Bold" w:hAnsi="Times New Roman" w:cs="Times New Roman"/>
          <w:b/>
          <w:bCs/>
          <w:sz w:val="18"/>
          <w:szCs w:val="18"/>
        </w:rPr>
        <w:t xml:space="preserve">CONSTRUCŢIE </w:t>
      </w:r>
      <w:r w:rsidRPr="000C448C">
        <w:rPr>
          <w:rFonts w:ascii="Times New Roman" w:hAnsi="Times New Roman" w:cs="Times New Roman"/>
          <w:b/>
          <w:bCs/>
          <w:sz w:val="18"/>
          <w:szCs w:val="18"/>
        </w:rPr>
        <w:t xml:space="preserve">LA FOLOSIREA </w:t>
      </w:r>
      <w:r w:rsidRPr="000C448C">
        <w:rPr>
          <w:rFonts w:ascii="Times New Roman" w:eastAsia="Arial,Bold" w:hAnsi="Times New Roman" w:cs="Times New Roman"/>
          <w:b/>
          <w:bCs/>
          <w:sz w:val="18"/>
          <w:szCs w:val="18"/>
        </w:rPr>
        <w:t>ŞI A</w:t>
      </w:r>
      <w:r w:rsidRPr="000C448C">
        <w:rPr>
          <w:rFonts w:ascii="Times New Roman" w:hAnsi="Times New Roman" w:cs="Times New Roman"/>
          <w:b/>
          <w:bCs/>
          <w:sz w:val="18"/>
          <w:szCs w:val="18"/>
        </w:rPr>
        <w:t>CCESIBILITATEA LOR PENTRU PERSOANELE CU DI</w:t>
      </w:r>
      <w:r w:rsidRPr="000C448C">
        <w:rPr>
          <w:rFonts w:ascii="Times New Roman" w:eastAsia="Arial,Bold" w:hAnsi="Times New Roman" w:cs="Times New Roman"/>
          <w:b/>
          <w:bCs/>
          <w:sz w:val="18"/>
          <w:szCs w:val="18"/>
        </w:rPr>
        <w:t xml:space="preserve">ZABILITĂŢI, </w:t>
      </w:r>
      <w:r w:rsidRPr="000C448C">
        <w:rPr>
          <w:rFonts w:ascii="Times New Roman" w:eastAsia="Arial,Bold" w:hAnsi="Times New Roman" w:cs="Times New Roman"/>
          <w:bCs/>
          <w:sz w:val="18"/>
          <w:szCs w:val="18"/>
        </w:rPr>
        <w:t>a</w:t>
      </w:r>
      <w:r w:rsidRPr="000C448C">
        <w:rPr>
          <w:rFonts w:ascii="Times New Roman" w:hAnsi="Times New Roman" w:cs="Times New Roman"/>
          <w:sz w:val="18"/>
          <w:szCs w:val="18"/>
        </w:rPr>
        <w:t>probat prin ordinul Ministrului dezvoltării regionale şi Construcțiilor al Republicii Moldova nr. 48 din 08 aprilie 214, cu aplicare din 01 iulie 2014 (Monitorul Oficial 92-98 din 18.04.2014)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FC28" w14:textId="77777777" w:rsidR="000A621B" w:rsidRDefault="000A621B" w:rsidP="005A2332">
    <w:pPr>
      <w:pStyle w:val="a5"/>
      <w:tabs>
        <w:tab w:val="clear" w:pos="4536"/>
        <w:tab w:val="clear" w:pos="9072"/>
        <w:tab w:val="right" w:pos="9356"/>
      </w:tabs>
      <w:ind w:right="-1164"/>
    </w:pPr>
    <w:r>
      <w:tab/>
      <w:t>p.</w:t>
    </w:r>
    <w:r w:rsidRPr="007A57B5">
      <w:fldChar w:fldCharType="begin"/>
    </w:r>
    <w:r w:rsidRPr="007A57B5">
      <w:instrText>PAGE  \* Arabic  \* MERGEFORMAT</w:instrText>
    </w:r>
    <w:r w:rsidRPr="007A57B5">
      <w:fldChar w:fldCharType="separate"/>
    </w:r>
    <w:r w:rsidR="0022453D">
      <w:rPr>
        <w:noProof/>
      </w:rPr>
      <w:t>26</w:t>
    </w:r>
    <w:r w:rsidRPr="007A57B5">
      <w:fldChar w:fldCharType="end"/>
    </w:r>
    <w:r>
      <w:t>(</w:t>
    </w:r>
    <w:r>
      <w:rPr>
        <w:noProof/>
      </w:rPr>
      <w:fldChar w:fldCharType="begin"/>
    </w:r>
    <w:r>
      <w:rPr>
        <w:noProof/>
      </w:rPr>
      <w:instrText>NUMPAGES  \* Arabic  \* MERGEFORMAT</w:instrText>
    </w:r>
    <w:r>
      <w:rPr>
        <w:noProof/>
      </w:rPr>
      <w:fldChar w:fldCharType="separate"/>
    </w:r>
    <w:r w:rsidR="0022453D">
      <w:rPr>
        <w:noProof/>
      </w:rPr>
      <w:t>27</w:t>
    </w:r>
    <w:r>
      <w:rPr>
        <w:noProof/>
      </w:rPr>
      <w:fldChar w:fldCharType="end"/>
    </w:r>
    <w:r>
      <w:t>)</w:t>
    </w:r>
    <w:r>
      <w:rPr>
        <w:noProof/>
        <w:lang w:val="ru-RU" w:eastAsia="ru-RU"/>
      </w:rPr>
      <w:drawing>
        <wp:anchor distT="0" distB="0" distL="114300" distR="114300" simplePos="0" relativeHeight="251660287" behindDoc="1" locked="0" layoutInCell="1" allowOverlap="1" wp14:anchorId="3B0B78E1" wp14:editId="3B0B78E2">
          <wp:simplePos x="0" y="0"/>
          <wp:positionH relativeFrom="page">
            <wp:posOffset>0</wp:posOffset>
          </wp:positionH>
          <wp:positionV relativeFrom="page">
            <wp:posOffset>0</wp:posOffset>
          </wp:positionV>
          <wp:extent cx="7610400" cy="14508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papper_min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00" cy="145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3FDE" w14:textId="77777777" w:rsidR="000A621B" w:rsidRDefault="000A621B" w:rsidP="005A2332">
    <w:pPr>
      <w:pStyle w:val="a5"/>
      <w:tabs>
        <w:tab w:val="clear" w:pos="4536"/>
        <w:tab w:val="clear" w:pos="9072"/>
        <w:tab w:val="right" w:pos="9356"/>
      </w:tabs>
      <w:ind w:right="-1135"/>
    </w:pPr>
    <w:r>
      <w:rPr>
        <w:noProof/>
        <w:lang w:val="ru-RU" w:eastAsia="ru-RU"/>
      </w:rPr>
      <w:drawing>
        <wp:anchor distT="0" distB="0" distL="114300" distR="114300" simplePos="0" relativeHeight="251663360" behindDoc="1" locked="1" layoutInCell="1" allowOverlap="0" wp14:anchorId="3B0B78E3" wp14:editId="79276796">
          <wp:simplePos x="0" y="0"/>
          <wp:positionH relativeFrom="margin">
            <wp:align>left</wp:align>
          </wp:positionH>
          <wp:positionV relativeFrom="page">
            <wp:posOffset>694055</wp:posOffset>
          </wp:positionV>
          <wp:extent cx="1547495" cy="600710"/>
          <wp:effectExtent l="0" t="0" r="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600710"/>
                  </a:xfrm>
                  <a:prstGeom prst="rect">
                    <a:avLst/>
                  </a:prstGeom>
                </pic:spPr>
              </pic:pic>
            </a:graphicData>
          </a:graphic>
          <wp14:sizeRelH relativeFrom="margin">
            <wp14:pctWidth>0</wp14:pctWidth>
          </wp14:sizeRelH>
          <wp14:sizeRelV relativeFrom="margin">
            <wp14:pctHeight>0</wp14:pctHeight>
          </wp14:sizeRelV>
        </wp:anchor>
      </w:drawing>
    </w:r>
    <w:r w:rsidRPr="00720D21">
      <w:rPr>
        <w:noProof/>
        <w:lang w:eastAsia="sv-SE"/>
      </w:rPr>
      <w:t xml:space="preserve"> </w:t>
    </w:r>
    <w:r>
      <w:rPr>
        <w:noProof/>
        <w:lang w:eastAsia="sv-SE"/>
      </w:rPr>
      <w:tab/>
    </w:r>
    <w:r>
      <w:t>p.</w:t>
    </w:r>
    <w:r w:rsidRPr="007A57B5">
      <w:fldChar w:fldCharType="begin"/>
    </w:r>
    <w:r w:rsidRPr="007A57B5">
      <w:instrText>PAGE  \* Arabic  \* MERGEFORMAT</w:instrText>
    </w:r>
    <w:r w:rsidRPr="007A57B5">
      <w:fldChar w:fldCharType="separate"/>
    </w:r>
    <w:r w:rsidR="009207BE">
      <w:rPr>
        <w:noProof/>
      </w:rPr>
      <w:t>1</w:t>
    </w:r>
    <w:r w:rsidRPr="007A57B5">
      <w:fldChar w:fldCharType="end"/>
    </w:r>
    <w:r>
      <w:t>(</w:t>
    </w:r>
    <w:r>
      <w:rPr>
        <w:noProof/>
      </w:rPr>
      <w:fldChar w:fldCharType="begin"/>
    </w:r>
    <w:r>
      <w:rPr>
        <w:noProof/>
      </w:rPr>
      <w:instrText>NUMPAGES  \* Arabic  \* MERGEFORMAT</w:instrText>
    </w:r>
    <w:r>
      <w:rPr>
        <w:noProof/>
      </w:rPr>
      <w:fldChar w:fldCharType="separate"/>
    </w:r>
    <w:r w:rsidR="009207BE">
      <w:rPr>
        <w:noProof/>
      </w:rPr>
      <w:t>27</w:t>
    </w:r>
    <w:r>
      <w:rPr>
        <w:noProof/>
      </w:rPr>
      <w:fldChar w:fldCharType="end"/>
    </w:r>
    <w:r>
      <w:t>)</w:t>
    </w:r>
  </w:p>
  <w:p w14:paraId="4359309E" w14:textId="77777777" w:rsidR="000A621B" w:rsidRPr="00FC1492" w:rsidRDefault="000A621B" w:rsidP="00BF6E88">
    <w:pPr>
      <w:pStyle w:val="a5"/>
      <w:tabs>
        <w:tab w:val="clear" w:pos="4536"/>
      </w:tabs>
    </w:pPr>
  </w:p>
  <w:p w14:paraId="4FAAF8BC" w14:textId="77777777" w:rsidR="000A621B" w:rsidRDefault="000A621B" w:rsidP="00BF6E88">
    <w:pPr>
      <w:pStyle w:val="a5"/>
    </w:pPr>
  </w:p>
  <w:p w14:paraId="6D152E3E" w14:textId="77777777" w:rsidR="000A621B" w:rsidRPr="00FC1492" w:rsidRDefault="000A621B" w:rsidP="00BF6E88">
    <w:pPr>
      <w:pStyle w:val="a5"/>
      <w:rPr>
        <w:sz w:val="8"/>
        <w:szCs w:val="8"/>
      </w:rPr>
    </w:pPr>
    <w:r w:rsidRPr="00FC1492">
      <w:rPr>
        <w:sz w:val="8"/>
        <w:szCs w:val="8"/>
      </w:rPr>
      <w:tab/>
    </w:r>
  </w:p>
  <w:p w14:paraId="609BFA94" w14:textId="77777777" w:rsidR="000A621B" w:rsidRPr="00FC1492" w:rsidRDefault="000A621B" w:rsidP="00BF6E88">
    <w:pPr>
      <w:pStyle w:val="a5"/>
    </w:pPr>
  </w:p>
  <w:p w14:paraId="5AE8FBEC" w14:textId="77777777" w:rsidR="000A621B" w:rsidRPr="00FC1492" w:rsidRDefault="000A621B" w:rsidP="00FC1492">
    <w:pPr>
      <w:pStyle w:val="a5"/>
      <w:tabs>
        <w:tab w:val="clear" w:pos="4536"/>
      </w:tabs>
      <w:ind w:right="-1135"/>
    </w:pPr>
  </w:p>
  <w:p w14:paraId="371565C0" w14:textId="77777777" w:rsidR="000A621B" w:rsidRPr="00FC1492" w:rsidRDefault="000A621B" w:rsidP="00FC1492">
    <w:pPr>
      <w:pStyle w:val="a5"/>
      <w:tabs>
        <w:tab w:val="clear" w:pos="4536"/>
      </w:tabs>
      <w:ind w:right="-1135"/>
    </w:pPr>
  </w:p>
  <w:p w14:paraId="4AED487F" w14:textId="77777777" w:rsidR="000A621B" w:rsidRDefault="000A621B" w:rsidP="00D84694">
    <w:pPr>
      <w:pStyle w:val="a5"/>
      <w:tabs>
        <w:tab w:val="clear" w:pos="4536"/>
      </w:tabs>
      <w:ind w:right="-1135"/>
    </w:pPr>
    <w:r w:rsidRPr="007A57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B42AA0"/>
    <w:lvl w:ilvl="0">
      <w:start w:val="1"/>
      <w:numFmt w:val="bullet"/>
      <w:pStyle w:val="a"/>
      <w:lvlText w:val=""/>
      <w:lvlJc w:val="left"/>
      <w:pPr>
        <w:ind w:left="360" w:hanging="360"/>
      </w:pPr>
      <w:rPr>
        <w:rFonts w:ascii="Symbol" w:hAnsi="Symbol" w:hint="default"/>
        <w:color w:val="365F91" w:themeColor="accent1" w:themeShade="BF"/>
      </w:rPr>
    </w:lvl>
  </w:abstractNum>
  <w:abstractNum w:abstractNumId="1" w15:restartNumberingAfterBreak="0">
    <w:nsid w:val="06882D97"/>
    <w:multiLevelType w:val="multilevel"/>
    <w:tmpl w:val="C4D6CA8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910FF7"/>
    <w:multiLevelType w:val="hybridMultilevel"/>
    <w:tmpl w:val="5518D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519C2"/>
    <w:multiLevelType w:val="hybridMultilevel"/>
    <w:tmpl w:val="D11CC0EE"/>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14B2635"/>
    <w:multiLevelType w:val="hybridMultilevel"/>
    <w:tmpl w:val="5C6E724E"/>
    <w:lvl w:ilvl="0" w:tplc="DBF0032E">
      <w:start w:val="1"/>
      <w:numFmt w:val="lowerLetter"/>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2EC2865"/>
    <w:multiLevelType w:val="hybridMultilevel"/>
    <w:tmpl w:val="1EC4C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D2632D"/>
    <w:multiLevelType w:val="hybridMultilevel"/>
    <w:tmpl w:val="A6CC5CFE"/>
    <w:lvl w:ilvl="0" w:tplc="13C82194">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83581E"/>
    <w:multiLevelType w:val="hybridMultilevel"/>
    <w:tmpl w:val="65AE3B64"/>
    <w:lvl w:ilvl="0" w:tplc="091E09FC">
      <w:start w:val="1"/>
      <w:numFmt w:val="lowerLetter"/>
      <w:lvlText w:val="%1)"/>
      <w:lvlJc w:val="left"/>
      <w:pPr>
        <w:ind w:left="720" w:hanging="360"/>
      </w:pPr>
      <w:rPr>
        <w:rFonts w:eastAsia="Times New Roman" w:hint="default"/>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F70A60"/>
    <w:multiLevelType w:val="hybridMultilevel"/>
    <w:tmpl w:val="95B85F06"/>
    <w:lvl w:ilvl="0" w:tplc="DC624774">
      <w:start w:val="1"/>
      <w:numFmt w:val="lowerLetter"/>
      <w:lvlText w:val="%1)"/>
      <w:lvlJc w:val="left"/>
      <w:pPr>
        <w:ind w:left="720" w:hanging="360"/>
      </w:pPr>
      <w:rPr>
        <w:rFonts w:hint="default"/>
        <w:i w:val="0"/>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07DB8"/>
    <w:multiLevelType w:val="hybridMultilevel"/>
    <w:tmpl w:val="9482ADB2"/>
    <w:lvl w:ilvl="0" w:tplc="5CDE27CA">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C3C1BD2"/>
    <w:multiLevelType w:val="hybridMultilevel"/>
    <w:tmpl w:val="DAFEF6B8"/>
    <w:lvl w:ilvl="0" w:tplc="A502BF16">
      <w:start w:val="1"/>
      <w:numFmt w:val="lowerLetter"/>
      <w:lvlText w:val="%1)"/>
      <w:lvlJc w:val="left"/>
      <w:pPr>
        <w:ind w:left="786" w:hanging="360"/>
      </w:pPr>
      <w:rPr>
        <w:rFonts w:hint="default"/>
        <w:b w:val="0"/>
        <w:u w:val="singl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45545862"/>
    <w:multiLevelType w:val="multilevel"/>
    <w:tmpl w:val="96F25F4E"/>
    <w:lvl w:ilvl="0">
      <w:start w:val="2"/>
      <w:numFmt w:val="upperRoman"/>
      <w:lvlText w:val="%1."/>
      <w:lvlJc w:val="left"/>
      <w:pPr>
        <w:ind w:left="1080" w:hanging="72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B92E8C"/>
    <w:multiLevelType w:val="hybridMultilevel"/>
    <w:tmpl w:val="EFFE6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24E84"/>
    <w:multiLevelType w:val="hybridMultilevel"/>
    <w:tmpl w:val="B5E49214"/>
    <w:lvl w:ilvl="0" w:tplc="04190001">
      <w:start w:val="1"/>
      <w:numFmt w:val="bullet"/>
      <w:lvlText w:val=""/>
      <w:lvlJc w:val="left"/>
      <w:pPr>
        <w:ind w:left="720" w:hanging="360"/>
      </w:pPr>
      <w:rPr>
        <w:rFonts w:ascii="Symbol" w:hAnsi="Symbol"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780E19"/>
    <w:multiLevelType w:val="hybridMultilevel"/>
    <w:tmpl w:val="A0BA9862"/>
    <w:lvl w:ilvl="0" w:tplc="AF86367C">
      <w:numFmt w:val="bullet"/>
      <w:lvlText w:val="-"/>
      <w:lvlJc w:val="left"/>
      <w:pPr>
        <w:ind w:left="107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69D7C8B"/>
    <w:multiLevelType w:val="hybridMultilevel"/>
    <w:tmpl w:val="65A00EA8"/>
    <w:lvl w:ilvl="0" w:tplc="A42214E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1F2DDF"/>
    <w:multiLevelType w:val="hybridMultilevel"/>
    <w:tmpl w:val="04D81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BB6AC7"/>
    <w:multiLevelType w:val="hybridMultilevel"/>
    <w:tmpl w:val="E4C87F78"/>
    <w:lvl w:ilvl="0" w:tplc="FA24D37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0711C1"/>
    <w:multiLevelType w:val="hybridMultilevel"/>
    <w:tmpl w:val="3BA80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B84EF1"/>
    <w:multiLevelType w:val="hybridMultilevel"/>
    <w:tmpl w:val="47FC2538"/>
    <w:lvl w:ilvl="0" w:tplc="625A8E1C">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71790476"/>
    <w:multiLevelType w:val="hybridMultilevel"/>
    <w:tmpl w:val="CFC6948E"/>
    <w:lvl w:ilvl="0" w:tplc="7F10E9EA">
      <w:start w:val="1"/>
      <w:numFmt w:val="lowerLetter"/>
      <w:lvlText w:val="%1)"/>
      <w:lvlJc w:val="left"/>
      <w:pPr>
        <w:ind w:left="720" w:hanging="360"/>
      </w:pPr>
      <w:rPr>
        <w:rFonts w:hint="default"/>
        <w:b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5B8666C"/>
    <w:multiLevelType w:val="hybridMultilevel"/>
    <w:tmpl w:val="508C7C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6F14326"/>
    <w:multiLevelType w:val="hybridMultilevel"/>
    <w:tmpl w:val="6B6C76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3617A5"/>
    <w:multiLevelType w:val="hybridMultilevel"/>
    <w:tmpl w:val="9578B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D5CB9"/>
    <w:multiLevelType w:val="hybridMultilevel"/>
    <w:tmpl w:val="33360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9"/>
  </w:num>
  <w:num w:numId="5">
    <w:abstractNumId w:val="23"/>
  </w:num>
  <w:num w:numId="6">
    <w:abstractNumId w:val="21"/>
  </w:num>
  <w:num w:numId="7">
    <w:abstractNumId w:val="17"/>
  </w:num>
  <w:num w:numId="8">
    <w:abstractNumId w:val="1"/>
  </w:num>
  <w:num w:numId="9">
    <w:abstractNumId w:val="18"/>
  </w:num>
  <w:num w:numId="10">
    <w:abstractNumId w:val="0"/>
  </w:num>
  <w:num w:numId="11">
    <w:abstractNumId w:val="22"/>
  </w:num>
  <w:num w:numId="12">
    <w:abstractNumId w:val="10"/>
  </w:num>
  <w:num w:numId="13">
    <w:abstractNumId w:val="8"/>
  </w:num>
  <w:num w:numId="14">
    <w:abstractNumId w:val="6"/>
  </w:num>
  <w:num w:numId="15">
    <w:abstractNumId w:val="11"/>
  </w:num>
  <w:num w:numId="16">
    <w:abstractNumId w:val="4"/>
  </w:num>
  <w:num w:numId="17">
    <w:abstractNumId w:val="13"/>
  </w:num>
  <w:num w:numId="18">
    <w:abstractNumId w:val="20"/>
  </w:num>
  <w:num w:numId="19">
    <w:abstractNumId w:val="19"/>
  </w:num>
  <w:num w:numId="20">
    <w:abstractNumId w:val="14"/>
  </w:num>
  <w:num w:numId="21">
    <w:abstractNumId w:val="15"/>
  </w:num>
  <w:num w:numId="22">
    <w:abstractNumId w:val="2"/>
  </w:num>
  <w:num w:numId="23">
    <w:abstractNumId w:val="24"/>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attachedTemplate r:id="rId1"/>
  <w:documentProtection w:edit="comment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42"/>
    <w:rsid w:val="000047E2"/>
    <w:rsid w:val="000055BB"/>
    <w:rsid w:val="00010EC8"/>
    <w:rsid w:val="0001263E"/>
    <w:rsid w:val="0001368F"/>
    <w:rsid w:val="000242FE"/>
    <w:rsid w:val="000249A5"/>
    <w:rsid w:val="00025633"/>
    <w:rsid w:val="000258E0"/>
    <w:rsid w:val="00025E0C"/>
    <w:rsid w:val="000306A3"/>
    <w:rsid w:val="000311CD"/>
    <w:rsid w:val="00036861"/>
    <w:rsid w:val="00046315"/>
    <w:rsid w:val="00046A2D"/>
    <w:rsid w:val="00046D3A"/>
    <w:rsid w:val="00047CED"/>
    <w:rsid w:val="00060143"/>
    <w:rsid w:val="0006614B"/>
    <w:rsid w:val="000702B8"/>
    <w:rsid w:val="000833BB"/>
    <w:rsid w:val="00085AB4"/>
    <w:rsid w:val="00086816"/>
    <w:rsid w:val="00086839"/>
    <w:rsid w:val="0008693F"/>
    <w:rsid w:val="00086BE6"/>
    <w:rsid w:val="00090D7F"/>
    <w:rsid w:val="000918C6"/>
    <w:rsid w:val="0009210F"/>
    <w:rsid w:val="00093610"/>
    <w:rsid w:val="0009404B"/>
    <w:rsid w:val="00096549"/>
    <w:rsid w:val="00096FCC"/>
    <w:rsid w:val="00097578"/>
    <w:rsid w:val="000A3369"/>
    <w:rsid w:val="000A3876"/>
    <w:rsid w:val="000A55E8"/>
    <w:rsid w:val="000A621B"/>
    <w:rsid w:val="000B379A"/>
    <w:rsid w:val="000B73B5"/>
    <w:rsid w:val="000B741C"/>
    <w:rsid w:val="000D17F0"/>
    <w:rsid w:val="000D3BAB"/>
    <w:rsid w:val="00100162"/>
    <w:rsid w:val="00100988"/>
    <w:rsid w:val="00102945"/>
    <w:rsid w:val="00102C2E"/>
    <w:rsid w:val="00104CD1"/>
    <w:rsid w:val="00112B48"/>
    <w:rsid w:val="00112CDB"/>
    <w:rsid w:val="00114413"/>
    <w:rsid w:val="0011509D"/>
    <w:rsid w:val="00120F53"/>
    <w:rsid w:val="00133A83"/>
    <w:rsid w:val="0013415B"/>
    <w:rsid w:val="0014054B"/>
    <w:rsid w:val="0014252A"/>
    <w:rsid w:val="00144307"/>
    <w:rsid w:val="00146818"/>
    <w:rsid w:val="00147C67"/>
    <w:rsid w:val="00157566"/>
    <w:rsid w:val="00157621"/>
    <w:rsid w:val="00160777"/>
    <w:rsid w:val="001623F3"/>
    <w:rsid w:val="001645E0"/>
    <w:rsid w:val="00164B5D"/>
    <w:rsid w:val="00171AE4"/>
    <w:rsid w:val="00175697"/>
    <w:rsid w:val="00176378"/>
    <w:rsid w:val="001852B2"/>
    <w:rsid w:val="0018599F"/>
    <w:rsid w:val="0018770A"/>
    <w:rsid w:val="001879C0"/>
    <w:rsid w:val="00190CA3"/>
    <w:rsid w:val="0019379C"/>
    <w:rsid w:val="00193E21"/>
    <w:rsid w:val="00196609"/>
    <w:rsid w:val="001A61B8"/>
    <w:rsid w:val="001A7BD4"/>
    <w:rsid w:val="001B029E"/>
    <w:rsid w:val="001B6C66"/>
    <w:rsid w:val="001D04F3"/>
    <w:rsid w:val="001D0C22"/>
    <w:rsid w:val="001D329B"/>
    <w:rsid w:val="001D340B"/>
    <w:rsid w:val="001D4A99"/>
    <w:rsid w:val="001D4B37"/>
    <w:rsid w:val="001D5327"/>
    <w:rsid w:val="001E6FB7"/>
    <w:rsid w:val="001F111E"/>
    <w:rsid w:val="001F7FDB"/>
    <w:rsid w:val="002032CB"/>
    <w:rsid w:val="00204CF3"/>
    <w:rsid w:val="00221A94"/>
    <w:rsid w:val="00222B3F"/>
    <w:rsid w:val="0022386D"/>
    <w:rsid w:val="0022453D"/>
    <w:rsid w:val="0022463A"/>
    <w:rsid w:val="002258D2"/>
    <w:rsid w:val="00237E9E"/>
    <w:rsid w:val="00252865"/>
    <w:rsid w:val="00253D4B"/>
    <w:rsid w:val="0026093D"/>
    <w:rsid w:val="00260A4D"/>
    <w:rsid w:val="00260E75"/>
    <w:rsid w:val="0026153F"/>
    <w:rsid w:val="00263E2A"/>
    <w:rsid w:val="00264DAD"/>
    <w:rsid w:val="00271A03"/>
    <w:rsid w:val="00274184"/>
    <w:rsid w:val="00282368"/>
    <w:rsid w:val="002903D0"/>
    <w:rsid w:val="002A6321"/>
    <w:rsid w:val="002A7C51"/>
    <w:rsid w:val="002B487F"/>
    <w:rsid w:val="002C2C6E"/>
    <w:rsid w:val="002C525F"/>
    <w:rsid w:val="002C72B2"/>
    <w:rsid w:val="002D3067"/>
    <w:rsid w:val="002D7CAC"/>
    <w:rsid w:val="002E0274"/>
    <w:rsid w:val="002E3B76"/>
    <w:rsid w:val="002E6477"/>
    <w:rsid w:val="002E671B"/>
    <w:rsid w:val="002F0CAE"/>
    <w:rsid w:val="003038E3"/>
    <w:rsid w:val="0030477F"/>
    <w:rsid w:val="0031372B"/>
    <w:rsid w:val="0031411B"/>
    <w:rsid w:val="00330A50"/>
    <w:rsid w:val="00332CF0"/>
    <w:rsid w:val="0033315F"/>
    <w:rsid w:val="00336E08"/>
    <w:rsid w:val="00336EE2"/>
    <w:rsid w:val="00345F63"/>
    <w:rsid w:val="003511C4"/>
    <w:rsid w:val="00353145"/>
    <w:rsid w:val="00362F65"/>
    <w:rsid w:val="003733CC"/>
    <w:rsid w:val="00380ABA"/>
    <w:rsid w:val="003815AF"/>
    <w:rsid w:val="003820C2"/>
    <w:rsid w:val="00391BEE"/>
    <w:rsid w:val="00393B64"/>
    <w:rsid w:val="00394F3E"/>
    <w:rsid w:val="00395126"/>
    <w:rsid w:val="003955A2"/>
    <w:rsid w:val="003967D5"/>
    <w:rsid w:val="003B7407"/>
    <w:rsid w:val="003D3526"/>
    <w:rsid w:val="003D7E41"/>
    <w:rsid w:val="003E69F5"/>
    <w:rsid w:val="003E7DF4"/>
    <w:rsid w:val="003F2384"/>
    <w:rsid w:val="003F6325"/>
    <w:rsid w:val="004065CB"/>
    <w:rsid w:val="004108F2"/>
    <w:rsid w:val="004133CE"/>
    <w:rsid w:val="00421B07"/>
    <w:rsid w:val="004237FC"/>
    <w:rsid w:val="00440F6A"/>
    <w:rsid w:val="004469C9"/>
    <w:rsid w:val="004571FE"/>
    <w:rsid w:val="004616E4"/>
    <w:rsid w:val="004649A7"/>
    <w:rsid w:val="00470F82"/>
    <w:rsid w:val="00480A2A"/>
    <w:rsid w:val="00481632"/>
    <w:rsid w:val="00486369"/>
    <w:rsid w:val="00491457"/>
    <w:rsid w:val="00491DAA"/>
    <w:rsid w:val="004A0D6F"/>
    <w:rsid w:val="004A2574"/>
    <w:rsid w:val="004A2ADE"/>
    <w:rsid w:val="004B607B"/>
    <w:rsid w:val="004C35F1"/>
    <w:rsid w:val="004C686B"/>
    <w:rsid w:val="004C758B"/>
    <w:rsid w:val="004D259F"/>
    <w:rsid w:val="004D59A5"/>
    <w:rsid w:val="004D7E61"/>
    <w:rsid w:val="004E3F01"/>
    <w:rsid w:val="004F1253"/>
    <w:rsid w:val="004F3840"/>
    <w:rsid w:val="004F4D2A"/>
    <w:rsid w:val="004F6A3A"/>
    <w:rsid w:val="005019B1"/>
    <w:rsid w:val="005101AF"/>
    <w:rsid w:val="005125AF"/>
    <w:rsid w:val="00513C4A"/>
    <w:rsid w:val="00532135"/>
    <w:rsid w:val="00532AA1"/>
    <w:rsid w:val="00532FAC"/>
    <w:rsid w:val="005343C7"/>
    <w:rsid w:val="005345C2"/>
    <w:rsid w:val="00535FBC"/>
    <w:rsid w:val="0053690F"/>
    <w:rsid w:val="00537907"/>
    <w:rsid w:val="00541BF8"/>
    <w:rsid w:val="00550B02"/>
    <w:rsid w:val="00553117"/>
    <w:rsid w:val="0055473B"/>
    <w:rsid w:val="00557AE1"/>
    <w:rsid w:val="005644AC"/>
    <w:rsid w:val="00564CD5"/>
    <w:rsid w:val="00571E85"/>
    <w:rsid w:val="0057345C"/>
    <w:rsid w:val="00574457"/>
    <w:rsid w:val="005749C1"/>
    <w:rsid w:val="0057609C"/>
    <w:rsid w:val="00584144"/>
    <w:rsid w:val="005855F5"/>
    <w:rsid w:val="00585BA8"/>
    <w:rsid w:val="00587501"/>
    <w:rsid w:val="00594072"/>
    <w:rsid w:val="00595C6A"/>
    <w:rsid w:val="005A11F2"/>
    <w:rsid w:val="005A2332"/>
    <w:rsid w:val="005A3A6C"/>
    <w:rsid w:val="005A4713"/>
    <w:rsid w:val="005B0222"/>
    <w:rsid w:val="005C3667"/>
    <w:rsid w:val="005C7A77"/>
    <w:rsid w:val="005D67AC"/>
    <w:rsid w:val="005D6F37"/>
    <w:rsid w:val="005E0D66"/>
    <w:rsid w:val="005E0ED0"/>
    <w:rsid w:val="005E612E"/>
    <w:rsid w:val="0060398B"/>
    <w:rsid w:val="0060407F"/>
    <w:rsid w:val="00613E25"/>
    <w:rsid w:val="00616FEA"/>
    <w:rsid w:val="00617E64"/>
    <w:rsid w:val="0062699A"/>
    <w:rsid w:val="006367CB"/>
    <w:rsid w:val="0064523D"/>
    <w:rsid w:val="00646554"/>
    <w:rsid w:val="00647FF8"/>
    <w:rsid w:val="006536CA"/>
    <w:rsid w:val="006565A4"/>
    <w:rsid w:val="0065783D"/>
    <w:rsid w:val="00657A90"/>
    <w:rsid w:val="00664756"/>
    <w:rsid w:val="006669A2"/>
    <w:rsid w:val="00667CEE"/>
    <w:rsid w:val="00673452"/>
    <w:rsid w:val="006804F6"/>
    <w:rsid w:val="00684138"/>
    <w:rsid w:val="006935D9"/>
    <w:rsid w:val="006A0634"/>
    <w:rsid w:val="006A64EC"/>
    <w:rsid w:val="006A6C91"/>
    <w:rsid w:val="006B237A"/>
    <w:rsid w:val="006B4406"/>
    <w:rsid w:val="006C4D94"/>
    <w:rsid w:val="006D7EE7"/>
    <w:rsid w:val="006E01B9"/>
    <w:rsid w:val="006E48BF"/>
    <w:rsid w:val="006E73E7"/>
    <w:rsid w:val="006F224F"/>
    <w:rsid w:val="006F2C4A"/>
    <w:rsid w:val="00700871"/>
    <w:rsid w:val="00703440"/>
    <w:rsid w:val="007054D1"/>
    <w:rsid w:val="00705E93"/>
    <w:rsid w:val="007162BC"/>
    <w:rsid w:val="00720D21"/>
    <w:rsid w:val="00721E2B"/>
    <w:rsid w:val="00722FF7"/>
    <w:rsid w:val="007231DE"/>
    <w:rsid w:val="0072502D"/>
    <w:rsid w:val="00732C2A"/>
    <w:rsid w:val="007336C9"/>
    <w:rsid w:val="00743C6E"/>
    <w:rsid w:val="00746D62"/>
    <w:rsid w:val="007508E4"/>
    <w:rsid w:val="00753CBA"/>
    <w:rsid w:val="00760A56"/>
    <w:rsid w:val="00766BE7"/>
    <w:rsid w:val="00767699"/>
    <w:rsid w:val="00770722"/>
    <w:rsid w:val="007829B7"/>
    <w:rsid w:val="007852D2"/>
    <w:rsid w:val="007866B2"/>
    <w:rsid w:val="00791736"/>
    <w:rsid w:val="0079336C"/>
    <w:rsid w:val="00794FF5"/>
    <w:rsid w:val="007A0DA3"/>
    <w:rsid w:val="007A1736"/>
    <w:rsid w:val="007A456B"/>
    <w:rsid w:val="007A57B5"/>
    <w:rsid w:val="007B0145"/>
    <w:rsid w:val="007B0569"/>
    <w:rsid w:val="007B2F89"/>
    <w:rsid w:val="007B4B49"/>
    <w:rsid w:val="007C203F"/>
    <w:rsid w:val="007C77AA"/>
    <w:rsid w:val="007D06C8"/>
    <w:rsid w:val="007D4052"/>
    <w:rsid w:val="007D5976"/>
    <w:rsid w:val="007E3ECD"/>
    <w:rsid w:val="007E74CB"/>
    <w:rsid w:val="007F3BE8"/>
    <w:rsid w:val="0080295A"/>
    <w:rsid w:val="00803440"/>
    <w:rsid w:val="00804DDD"/>
    <w:rsid w:val="00806476"/>
    <w:rsid w:val="008104A1"/>
    <w:rsid w:val="008171B1"/>
    <w:rsid w:val="00820508"/>
    <w:rsid w:val="0082260A"/>
    <w:rsid w:val="008230B8"/>
    <w:rsid w:val="00823175"/>
    <w:rsid w:val="00836BDE"/>
    <w:rsid w:val="008432E2"/>
    <w:rsid w:val="00845FE1"/>
    <w:rsid w:val="00850F63"/>
    <w:rsid w:val="008510EB"/>
    <w:rsid w:val="0085381A"/>
    <w:rsid w:val="00854878"/>
    <w:rsid w:val="008619E6"/>
    <w:rsid w:val="008623FB"/>
    <w:rsid w:val="00866AAD"/>
    <w:rsid w:val="00871221"/>
    <w:rsid w:val="0087541B"/>
    <w:rsid w:val="008821D8"/>
    <w:rsid w:val="008866EC"/>
    <w:rsid w:val="00890391"/>
    <w:rsid w:val="008933E3"/>
    <w:rsid w:val="00896A21"/>
    <w:rsid w:val="00896EAD"/>
    <w:rsid w:val="008A0CDB"/>
    <w:rsid w:val="008A11FB"/>
    <w:rsid w:val="008A7903"/>
    <w:rsid w:val="008B3605"/>
    <w:rsid w:val="008B466D"/>
    <w:rsid w:val="008C0DC7"/>
    <w:rsid w:val="008C1E5A"/>
    <w:rsid w:val="008C5C49"/>
    <w:rsid w:val="008D04B7"/>
    <w:rsid w:val="008D30D5"/>
    <w:rsid w:val="008D3BBE"/>
    <w:rsid w:val="008D5550"/>
    <w:rsid w:val="008E250F"/>
    <w:rsid w:val="008F2DC9"/>
    <w:rsid w:val="008F45C6"/>
    <w:rsid w:val="008F5866"/>
    <w:rsid w:val="00914B58"/>
    <w:rsid w:val="00916741"/>
    <w:rsid w:val="009207BE"/>
    <w:rsid w:val="009317A1"/>
    <w:rsid w:val="00937B71"/>
    <w:rsid w:val="00941E06"/>
    <w:rsid w:val="00943939"/>
    <w:rsid w:val="00943C59"/>
    <w:rsid w:val="009516B4"/>
    <w:rsid w:val="00951C1C"/>
    <w:rsid w:val="009630C9"/>
    <w:rsid w:val="0096608B"/>
    <w:rsid w:val="009739A0"/>
    <w:rsid w:val="009769EA"/>
    <w:rsid w:val="009771E0"/>
    <w:rsid w:val="009870DB"/>
    <w:rsid w:val="00992ADD"/>
    <w:rsid w:val="00992AF8"/>
    <w:rsid w:val="00992CC8"/>
    <w:rsid w:val="009B24E1"/>
    <w:rsid w:val="009C0DEB"/>
    <w:rsid w:val="009C30B5"/>
    <w:rsid w:val="009C65D5"/>
    <w:rsid w:val="009E17B2"/>
    <w:rsid w:val="009E31C5"/>
    <w:rsid w:val="009E3C29"/>
    <w:rsid w:val="009F0425"/>
    <w:rsid w:val="009F73E9"/>
    <w:rsid w:val="009F7529"/>
    <w:rsid w:val="009F7BC4"/>
    <w:rsid w:val="00A005D5"/>
    <w:rsid w:val="00A02C7E"/>
    <w:rsid w:val="00A03456"/>
    <w:rsid w:val="00A03A37"/>
    <w:rsid w:val="00A05265"/>
    <w:rsid w:val="00A06B65"/>
    <w:rsid w:val="00A12620"/>
    <w:rsid w:val="00A219B4"/>
    <w:rsid w:val="00A26E79"/>
    <w:rsid w:val="00A26F64"/>
    <w:rsid w:val="00A34693"/>
    <w:rsid w:val="00A42743"/>
    <w:rsid w:val="00A43B4C"/>
    <w:rsid w:val="00A47B2F"/>
    <w:rsid w:val="00A55153"/>
    <w:rsid w:val="00A56D87"/>
    <w:rsid w:val="00A57FC7"/>
    <w:rsid w:val="00A60AF5"/>
    <w:rsid w:val="00A62CD7"/>
    <w:rsid w:val="00A67671"/>
    <w:rsid w:val="00A73B4C"/>
    <w:rsid w:val="00A74A51"/>
    <w:rsid w:val="00A82D94"/>
    <w:rsid w:val="00A8361D"/>
    <w:rsid w:val="00A90BB1"/>
    <w:rsid w:val="00A90C32"/>
    <w:rsid w:val="00A91398"/>
    <w:rsid w:val="00A91C35"/>
    <w:rsid w:val="00A92A01"/>
    <w:rsid w:val="00AA305D"/>
    <w:rsid w:val="00AA3F5F"/>
    <w:rsid w:val="00AA5866"/>
    <w:rsid w:val="00AB047B"/>
    <w:rsid w:val="00AB2008"/>
    <w:rsid w:val="00AB5DC2"/>
    <w:rsid w:val="00AC109E"/>
    <w:rsid w:val="00AC2315"/>
    <w:rsid w:val="00AC2A46"/>
    <w:rsid w:val="00AC2FB6"/>
    <w:rsid w:val="00AC78C6"/>
    <w:rsid w:val="00AD53B0"/>
    <w:rsid w:val="00AE12B7"/>
    <w:rsid w:val="00AE3E1F"/>
    <w:rsid w:val="00AF0AF7"/>
    <w:rsid w:val="00AF594C"/>
    <w:rsid w:val="00B07977"/>
    <w:rsid w:val="00B12BC9"/>
    <w:rsid w:val="00B149A1"/>
    <w:rsid w:val="00B15582"/>
    <w:rsid w:val="00B20239"/>
    <w:rsid w:val="00B25E36"/>
    <w:rsid w:val="00B350A9"/>
    <w:rsid w:val="00B42FC2"/>
    <w:rsid w:val="00B44708"/>
    <w:rsid w:val="00B45108"/>
    <w:rsid w:val="00B522BE"/>
    <w:rsid w:val="00B535B2"/>
    <w:rsid w:val="00B54543"/>
    <w:rsid w:val="00B64B95"/>
    <w:rsid w:val="00B65CDB"/>
    <w:rsid w:val="00B65F41"/>
    <w:rsid w:val="00B65F88"/>
    <w:rsid w:val="00B6786C"/>
    <w:rsid w:val="00B71CA4"/>
    <w:rsid w:val="00B80138"/>
    <w:rsid w:val="00B8326F"/>
    <w:rsid w:val="00B83795"/>
    <w:rsid w:val="00B85EB8"/>
    <w:rsid w:val="00B90A73"/>
    <w:rsid w:val="00BA13B2"/>
    <w:rsid w:val="00BA4CE7"/>
    <w:rsid w:val="00BA6A7D"/>
    <w:rsid w:val="00BA7B6F"/>
    <w:rsid w:val="00BB5CCA"/>
    <w:rsid w:val="00BC0511"/>
    <w:rsid w:val="00BC16CC"/>
    <w:rsid w:val="00BC4E65"/>
    <w:rsid w:val="00BD4543"/>
    <w:rsid w:val="00BD49BA"/>
    <w:rsid w:val="00BE739E"/>
    <w:rsid w:val="00BE73AF"/>
    <w:rsid w:val="00BF497E"/>
    <w:rsid w:val="00BF61DE"/>
    <w:rsid w:val="00BF64EA"/>
    <w:rsid w:val="00BF6E88"/>
    <w:rsid w:val="00C02356"/>
    <w:rsid w:val="00C079E3"/>
    <w:rsid w:val="00C105B1"/>
    <w:rsid w:val="00C22379"/>
    <w:rsid w:val="00C24CCC"/>
    <w:rsid w:val="00C25A62"/>
    <w:rsid w:val="00C25FEA"/>
    <w:rsid w:val="00C369E1"/>
    <w:rsid w:val="00C427A8"/>
    <w:rsid w:val="00C45E54"/>
    <w:rsid w:val="00C57C6F"/>
    <w:rsid w:val="00C6014C"/>
    <w:rsid w:val="00C618EC"/>
    <w:rsid w:val="00C63669"/>
    <w:rsid w:val="00C63F42"/>
    <w:rsid w:val="00C66652"/>
    <w:rsid w:val="00C70E95"/>
    <w:rsid w:val="00C7366E"/>
    <w:rsid w:val="00C81287"/>
    <w:rsid w:val="00C82A84"/>
    <w:rsid w:val="00C8401B"/>
    <w:rsid w:val="00C85F6D"/>
    <w:rsid w:val="00C867D1"/>
    <w:rsid w:val="00C876B6"/>
    <w:rsid w:val="00C94C28"/>
    <w:rsid w:val="00CB0815"/>
    <w:rsid w:val="00CB333A"/>
    <w:rsid w:val="00CB47DC"/>
    <w:rsid w:val="00CC66F5"/>
    <w:rsid w:val="00CD0CE9"/>
    <w:rsid w:val="00CD5797"/>
    <w:rsid w:val="00CE1FA8"/>
    <w:rsid w:val="00CE6B36"/>
    <w:rsid w:val="00CF1B9E"/>
    <w:rsid w:val="00CF5225"/>
    <w:rsid w:val="00CF7CDD"/>
    <w:rsid w:val="00D063B9"/>
    <w:rsid w:val="00D109B9"/>
    <w:rsid w:val="00D14362"/>
    <w:rsid w:val="00D16BEF"/>
    <w:rsid w:val="00D172C5"/>
    <w:rsid w:val="00D2168B"/>
    <w:rsid w:val="00D236DA"/>
    <w:rsid w:val="00D35207"/>
    <w:rsid w:val="00D41CD8"/>
    <w:rsid w:val="00D42F29"/>
    <w:rsid w:val="00D4391B"/>
    <w:rsid w:val="00D4562F"/>
    <w:rsid w:val="00D46868"/>
    <w:rsid w:val="00D472EE"/>
    <w:rsid w:val="00D47C5C"/>
    <w:rsid w:val="00D53737"/>
    <w:rsid w:val="00D57928"/>
    <w:rsid w:val="00D6111E"/>
    <w:rsid w:val="00D63721"/>
    <w:rsid w:val="00D63A77"/>
    <w:rsid w:val="00D640B6"/>
    <w:rsid w:val="00D737BA"/>
    <w:rsid w:val="00D73F71"/>
    <w:rsid w:val="00D84694"/>
    <w:rsid w:val="00D87106"/>
    <w:rsid w:val="00D97AAC"/>
    <w:rsid w:val="00DA525A"/>
    <w:rsid w:val="00DB1A65"/>
    <w:rsid w:val="00DB1F46"/>
    <w:rsid w:val="00DB4922"/>
    <w:rsid w:val="00DC2E46"/>
    <w:rsid w:val="00DC61D2"/>
    <w:rsid w:val="00DD2565"/>
    <w:rsid w:val="00DD4230"/>
    <w:rsid w:val="00DE1C9F"/>
    <w:rsid w:val="00DE6B40"/>
    <w:rsid w:val="00DF03E6"/>
    <w:rsid w:val="00DF09F5"/>
    <w:rsid w:val="00DF2D49"/>
    <w:rsid w:val="00DF3D1C"/>
    <w:rsid w:val="00DF7998"/>
    <w:rsid w:val="00E00034"/>
    <w:rsid w:val="00E04151"/>
    <w:rsid w:val="00E1331E"/>
    <w:rsid w:val="00E20434"/>
    <w:rsid w:val="00E22A69"/>
    <w:rsid w:val="00E23A08"/>
    <w:rsid w:val="00E25BF4"/>
    <w:rsid w:val="00E2612C"/>
    <w:rsid w:val="00E266D5"/>
    <w:rsid w:val="00E26E05"/>
    <w:rsid w:val="00E304D1"/>
    <w:rsid w:val="00E33CDF"/>
    <w:rsid w:val="00E40E2F"/>
    <w:rsid w:val="00E40EA5"/>
    <w:rsid w:val="00E4338C"/>
    <w:rsid w:val="00E44D1E"/>
    <w:rsid w:val="00E44F8A"/>
    <w:rsid w:val="00E50449"/>
    <w:rsid w:val="00E505D8"/>
    <w:rsid w:val="00E52C22"/>
    <w:rsid w:val="00E53773"/>
    <w:rsid w:val="00E54066"/>
    <w:rsid w:val="00E6703B"/>
    <w:rsid w:val="00E70047"/>
    <w:rsid w:val="00E70E6C"/>
    <w:rsid w:val="00E8788D"/>
    <w:rsid w:val="00E93409"/>
    <w:rsid w:val="00E94877"/>
    <w:rsid w:val="00EA2115"/>
    <w:rsid w:val="00EB10C7"/>
    <w:rsid w:val="00EB136E"/>
    <w:rsid w:val="00EB5686"/>
    <w:rsid w:val="00EC3924"/>
    <w:rsid w:val="00EC3CED"/>
    <w:rsid w:val="00ED6196"/>
    <w:rsid w:val="00EE44E2"/>
    <w:rsid w:val="00EE7493"/>
    <w:rsid w:val="00EF1BFC"/>
    <w:rsid w:val="00EF2E87"/>
    <w:rsid w:val="00EF484B"/>
    <w:rsid w:val="00EF5426"/>
    <w:rsid w:val="00EF647C"/>
    <w:rsid w:val="00EF7B27"/>
    <w:rsid w:val="00F03897"/>
    <w:rsid w:val="00F03C2E"/>
    <w:rsid w:val="00F05534"/>
    <w:rsid w:val="00F06F14"/>
    <w:rsid w:val="00F115F6"/>
    <w:rsid w:val="00F12DDF"/>
    <w:rsid w:val="00F1769A"/>
    <w:rsid w:val="00F20BBB"/>
    <w:rsid w:val="00F26E37"/>
    <w:rsid w:val="00F35F6B"/>
    <w:rsid w:val="00F371D2"/>
    <w:rsid w:val="00F43D2B"/>
    <w:rsid w:val="00F448DC"/>
    <w:rsid w:val="00F46FB5"/>
    <w:rsid w:val="00F47937"/>
    <w:rsid w:val="00F53B8E"/>
    <w:rsid w:val="00F53C83"/>
    <w:rsid w:val="00F54412"/>
    <w:rsid w:val="00F578D6"/>
    <w:rsid w:val="00F615CA"/>
    <w:rsid w:val="00F62FA1"/>
    <w:rsid w:val="00F63AC9"/>
    <w:rsid w:val="00F711B5"/>
    <w:rsid w:val="00F729C3"/>
    <w:rsid w:val="00F73420"/>
    <w:rsid w:val="00F75D08"/>
    <w:rsid w:val="00F8534B"/>
    <w:rsid w:val="00F92225"/>
    <w:rsid w:val="00F94ACD"/>
    <w:rsid w:val="00F94F27"/>
    <w:rsid w:val="00F960AA"/>
    <w:rsid w:val="00F96F61"/>
    <w:rsid w:val="00FA1ADB"/>
    <w:rsid w:val="00FA3C8F"/>
    <w:rsid w:val="00FB0BCA"/>
    <w:rsid w:val="00FB22DC"/>
    <w:rsid w:val="00FB28E8"/>
    <w:rsid w:val="00FB2AE3"/>
    <w:rsid w:val="00FB2C68"/>
    <w:rsid w:val="00FB30BA"/>
    <w:rsid w:val="00FB4BD7"/>
    <w:rsid w:val="00FB767F"/>
    <w:rsid w:val="00FB791D"/>
    <w:rsid w:val="00FB7AB4"/>
    <w:rsid w:val="00FC12EE"/>
    <w:rsid w:val="00FC1492"/>
    <w:rsid w:val="00FC3F13"/>
    <w:rsid w:val="00FC46E2"/>
    <w:rsid w:val="00FC6FB7"/>
    <w:rsid w:val="00FF6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CC210"/>
  <w15:docId w15:val="{5575B2DF-DED7-488B-AE2E-0C641B84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543"/>
    <w:pPr>
      <w:widowControl w:val="0"/>
      <w:spacing w:after="0" w:line="240" w:lineRule="auto"/>
    </w:pPr>
    <w:rPr>
      <w:rFonts w:ascii="Garamond" w:hAnsi="Garamond"/>
      <w:sz w:val="24"/>
      <w:szCs w:val="24"/>
    </w:rPr>
  </w:style>
  <w:style w:type="paragraph" w:styleId="1">
    <w:name w:val="heading 1"/>
    <w:next w:val="a0"/>
    <w:link w:val="10"/>
    <w:uiPriority w:val="9"/>
    <w:qFormat/>
    <w:rsid w:val="00B54543"/>
    <w:pPr>
      <w:spacing w:before="120" w:after="240" w:line="240" w:lineRule="auto"/>
      <w:outlineLvl w:val="0"/>
    </w:pPr>
    <w:rPr>
      <w:rFonts w:ascii="Arial" w:hAnsi="Arial" w:cs="Arial"/>
      <w:b/>
      <w:sz w:val="28"/>
      <w:szCs w:val="24"/>
      <w:lang w:val="en-GB"/>
    </w:rPr>
  </w:style>
  <w:style w:type="paragraph" w:styleId="2">
    <w:name w:val="heading 2"/>
    <w:next w:val="a0"/>
    <w:link w:val="20"/>
    <w:uiPriority w:val="9"/>
    <w:unhideWhenUsed/>
    <w:qFormat/>
    <w:rsid w:val="00B54543"/>
    <w:pPr>
      <w:spacing w:before="120" w:after="240" w:line="240" w:lineRule="auto"/>
      <w:outlineLvl w:val="1"/>
    </w:pPr>
    <w:rPr>
      <w:rFonts w:ascii="Arial" w:hAnsi="Arial" w:cs="Arial"/>
      <w:b/>
      <w:sz w:val="24"/>
      <w:szCs w:val="24"/>
      <w:lang w:val="en-GB"/>
    </w:rPr>
  </w:style>
  <w:style w:type="paragraph" w:styleId="3">
    <w:name w:val="heading 3"/>
    <w:next w:val="a0"/>
    <w:link w:val="30"/>
    <w:uiPriority w:val="9"/>
    <w:unhideWhenUsed/>
    <w:qFormat/>
    <w:rsid w:val="00B54543"/>
    <w:pPr>
      <w:spacing w:before="120" w:after="240" w:line="240" w:lineRule="auto"/>
      <w:outlineLvl w:val="2"/>
    </w:pPr>
    <w:rPr>
      <w:rFonts w:ascii="Arial" w:hAnsi="Arial" w:cs="Arial"/>
      <w:b/>
      <w:caps/>
      <w:sz w:val="20"/>
      <w:szCs w:val="20"/>
      <w:lang w:val="en-GB"/>
    </w:rPr>
  </w:style>
  <w:style w:type="paragraph" w:styleId="4">
    <w:name w:val="heading 4"/>
    <w:basedOn w:val="a0"/>
    <w:next w:val="a0"/>
    <w:link w:val="40"/>
    <w:uiPriority w:val="9"/>
    <w:semiHidden/>
    <w:unhideWhenUsed/>
    <w:rsid w:val="0009361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unhideWhenUsed/>
    <w:qFormat/>
    <w:rsid w:val="005E0ED0"/>
    <w:pPr>
      <w:keepNext/>
      <w:keepLines/>
      <w:widowControl/>
      <w:spacing w:before="40" w:line="276" w:lineRule="auto"/>
      <w:outlineLvl w:val="4"/>
    </w:pPr>
    <w:rPr>
      <w:rFonts w:asciiTheme="minorHAnsi" w:eastAsiaTheme="majorEastAsia" w:hAnsiTheme="minorHAnsi" w:cstheme="majorBidi"/>
      <w:color w:val="365F91" w:themeColor="accent1" w:themeShade="BF"/>
      <w:sz w:val="26"/>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C78C6"/>
    <w:pPr>
      <w:ind w:left="720"/>
      <w:contextualSpacing/>
    </w:pPr>
  </w:style>
  <w:style w:type="character" w:customStyle="1" w:styleId="10">
    <w:name w:val="Заголовок 1 Знак"/>
    <w:basedOn w:val="a1"/>
    <w:link w:val="1"/>
    <w:uiPriority w:val="9"/>
    <w:rsid w:val="00B54543"/>
    <w:rPr>
      <w:rFonts w:ascii="Arial" w:hAnsi="Arial" w:cs="Arial"/>
      <w:b/>
      <w:sz w:val="28"/>
      <w:szCs w:val="24"/>
      <w:lang w:val="en-GB"/>
    </w:rPr>
  </w:style>
  <w:style w:type="character" w:customStyle="1" w:styleId="20">
    <w:name w:val="Заголовок 2 Знак"/>
    <w:basedOn w:val="a1"/>
    <w:link w:val="2"/>
    <w:uiPriority w:val="9"/>
    <w:rsid w:val="00B54543"/>
    <w:rPr>
      <w:rFonts w:ascii="Arial" w:hAnsi="Arial" w:cs="Arial"/>
      <w:b/>
      <w:sz w:val="24"/>
      <w:szCs w:val="24"/>
      <w:lang w:val="en-GB"/>
    </w:rPr>
  </w:style>
  <w:style w:type="paragraph" w:styleId="a5">
    <w:name w:val="header"/>
    <w:basedOn w:val="a0"/>
    <w:link w:val="a6"/>
    <w:uiPriority w:val="99"/>
    <w:unhideWhenUsed/>
    <w:rsid w:val="00C8401B"/>
    <w:pPr>
      <w:tabs>
        <w:tab w:val="center" w:pos="4536"/>
        <w:tab w:val="right" w:pos="9072"/>
      </w:tabs>
    </w:pPr>
  </w:style>
  <w:style w:type="character" w:customStyle="1" w:styleId="a6">
    <w:name w:val="Верхний колонтитул Знак"/>
    <w:basedOn w:val="a1"/>
    <w:link w:val="a5"/>
    <w:uiPriority w:val="99"/>
    <w:rsid w:val="00C8401B"/>
  </w:style>
  <w:style w:type="paragraph" w:styleId="a7">
    <w:name w:val="footer"/>
    <w:basedOn w:val="a0"/>
    <w:link w:val="a8"/>
    <w:uiPriority w:val="99"/>
    <w:unhideWhenUsed/>
    <w:rsid w:val="00C8401B"/>
    <w:pPr>
      <w:tabs>
        <w:tab w:val="center" w:pos="4536"/>
        <w:tab w:val="right" w:pos="9072"/>
      </w:tabs>
    </w:pPr>
  </w:style>
  <w:style w:type="character" w:customStyle="1" w:styleId="a8">
    <w:name w:val="Нижний колонтитул Знак"/>
    <w:basedOn w:val="a1"/>
    <w:link w:val="a7"/>
    <w:uiPriority w:val="99"/>
    <w:rsid w:val="00C8401B"/>
  </w:style>
  <w:style w:type="paragraph" w:styleId="a9">
    <w:name w:val="Balloon Text"/>
    <w:basedOn w:val="a0"/>
    <w:link w:val="aa"/>
    <w:uiPriority w:val="99"/>
    <w:semiHidden/>
    <w:unhideWhenUsed/>
    <w:rsid w:val="00C8401B"/>
    <w:rPr>
      <w:rFonts w:ascii="Tahoma" w:hAnsi="Tahoma" w:cs="Tahoma"/>
      <w:sz w:val="16"/>
      <w:szCs w:val="16"/>
    </w:rPr>
  </w:style>
  <w:style w:type="character" w:customStyle="1" w:styleId="aa">
    <w:name w:val="Текст выноски Знак"/>
    <w:basedOn w:val="a1"/>
    <w:link w:val="a9"/>
    <w:uiPriority w:val="99"/>
    <w:semiHidden/>
    <w:rsid w:val="00C8401B"/>
    <w:rPr>
      <w:rFonts w:ascii="Tahoma" w:hAnsi="Tahoma" w:cs="Tahoma"/>
      <w:sz w:val="16"/>
      <w:szCs w:val="16"/>
    </w:rPr>
  </w:style>
  <w:style w:type="character" w:customStyle="1" w:styleId="30">
    <w:name w:val="Заголовок 3 Знак"/>
    <w:basedOn w:val="a1"/>
    <w:link w:val="3"/>
    <w:uiPriority w:val="9"/>
    <w:rsid w:val="00B54543"/>
    <w:rPr>
      <w:rFonts w:ascii="Arial" w:hAnsi="Arial" w:cs="Arial"/>
      <w:b/>
      <w:caps/>
      <w:sz w:val="20"/>
      <w:szCs w:val="20"/>
      <w:lang w:val="en-GB"/>
    </w:rPr>
  </w:style>
  <w:style w:type="character" w:styleId="ab">
    <w:name w:val="annotation reference"/>
    <w:basedOn w:val="a1"/>
    <w:uiPriority w:val="99"/>
    <w:semiHidden/>
    <w:unhideWhenUsed/>
    <w:rsid w:val="00393B64"/>
    <w:rPr>
      <w:sz w:val="16"/>
      <w:szCs w:val="16"/>
    </w:rPr>
  </w:style>
  <w:style w:type="paragraph" w:styleId="ac">
    <w:name w:val="annotation text"/>
    <w:basedOn w:val="a0"/>
    <w:link w:val="ad"/>
    <w:uiPriority w:val="99"/>
    <w:semiHidden/>
    <w:unhideWhenUsed/>
    <w:rsid w:val="00393B64"/>
    <w:rPr>
      <w:sz w:val="20"/>
      <w:szCs w:val="20"/>
    </w:rPr>
  </w:style>
  <w:style w:type="character" w:customStyle="1" w:styleId="ad">
    <w:name w:val="Текст примечания Знак"/>
    <w:basedOn w:val="a1"/>
    <w:link w:val="ac"/>
    <w:uiPriority w:val="99"/>
    <w:semiHidden/>
    <w:rsid w:val="00393B64"/>
    <w:rPr>
      <w:sz w:val="20"/>
      <w:szCs w:val="20"/>
    </w:rPr>
  </w:style>
  <w:style w:type="paragraph" w:styleId="ae">
    <w:name w:val="annotation subject"/>
    <w:basedOn w:val="ac"/>
    <w:next w:val="ac"/>
    <w:link w:val="af"/>
    <w:uiPriority w:val="99"/>
    <w:semiHidden/>
    <w:unhideWhenUsed/>
    <w:rsid w:val="00393B64"/>
    <w:rPr>
      <w:b/>
      <w:bCs/>
    </w:rPr>
  </w:style>
  <w:style w:type="character" w:customStyle="1" w:styleId="af">
    <w:name w:val="Тема примечания Знак"/>
    <w:basedOn w:val="ad"/>
    <w:link w:val="ae"/>
    <w:uiPriority w:val="99"/>
    <w:semiHidden/>
    <w:rsid w:val="00393B64"/>
    <w:rPr>
      <w:b/>
      <w:bCs/>
      <w:sz w:val="20"/>
      <w:szCs w:val="20"/>
    </w:rPr>
  </w:style>
  <w:style w:type="paragraph" w:styleId="af0">
    <w:name w:val="No Spacing"/>
    <w:basedOn w:val="a0"/>
    <w:uiPriority w:val="1"/>
    <w:rsid w:val="000047E2"/>
    <w:rPr>
      <w:b/>
      <w:caps/>
    </w:rPr>
  </w:style>
  <w:style w:type="paragraph" w:customStyle="1" w:styleId="Storrubrik">
    <w:name w:val="Stor rubrik"/>
    <w:basedOn w:val="1"/>
    <w:link w:val="StorrubrikChar"/>
    <w:rsid w:val="00EF5426"/>
    <w:rPr>
      <w:color w:val="009639"/>
    </w:rPr>
  </w:style>
  <w:style w:type="character" w:customStyle="1" w:styleId="StorrubrikChar">
    <w:name w:val="Stor rubrik Char"/>
    <w:basedOn w:val="10"/>
    <w:link w:val="Storrubrik"/>
    <w:rsid w:val="00EF5426"/>
    <w:rPr>
      <w:rFonts w:ascii="Arial" w:hAnsi="Arial" w:cs="Arial"/>
      <w:b/>
      <w:caps w:val="0"/>
      <w:color w:val="009639"/>
      <w:sz w:val="28"/>
      <w:szCs w:val="28"/>
      <w:lang w:val="en-US"/>
    </w:rPr>
  </w:style>
  <w:style w:type="table" w:styleId="af1">
    <w:name w:val="Table Grid"/>
    <w:basedOn w:val="a2"/>
    <w:rsid w:val="000A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link w:val="TabellrubrikChar"/>
    <w:rsid w:val="005343C7"/>
    <w:pPr>
      <w:framePr w:hSpace="142" w:wrap="around" w:vAnchor="page" w:hAnchor="margin" w:xAlign="center" w:y="14357"/>
      <w:spacing w:after="80" w:line="240" w:lineRule="auto"/>
      <w:suppressOverlap/>
    </w:pPr>
    <w:rPr>
      <w:rFonts w:ascii="Arial" w:hAnsi="Arial" w:cs="Arial"/>
      <w:b/>
      <w:sz w:val="16"/>
      <w:szCs w:val="16"/>
      <w:lang w:val="en-US"/>
    </w:rPr>
  </w:style>
  <w:style w:type="paragraph" w:customStyle="1" w:styleId="Tabelltext">
    <w:name w:val="Tabelltext"/>
    <w:link w:val="TabelltextChar"/>
    <w:rsid w:val="005343C7"/>
    <w:pPr>
      <w:framePr w:hSpace="142" w:wrap="around" w:vAnchor="page" w:hAnchor="margin" w:xAlign="center" w:y="14357"/>
      <w:spacing w:line="240" w:lineRule="auto"/>
      <w:suppressOverlap/>
    </w:pPr>
    <w:rPr>
      <w:rFonts w:ascii="Arial" w:hAnsi="Arial" w:cs="Arial"/>
      <w:sz w:val="20"/>
      <w:szCs w:val="20"/>
      <w:lang w:val="en-US"/>
    </w:rPr>
  </w:style>
  <w:style w:type="character" w:customStyle="1" w:styleId="TabellrubrikChar">
    <w:name w:val="Tabellrubrik Char"/>
    <w:basedOn w:val="a1"/>
    <w:link w:val="Tabellrubrik"/>
    <w:rsid w:val="005343C7"/>
    <w:rPr>
      <w:rFonts w:ascii="Arial" w:hAnsi="Arial" w:cs="Arial"/>
      <w:b/>
      <w:sz w:val="16"/>
      <w:szCs w:val="16"/>
      <w:lang w:val="en-US"/>
    </w:rPr>
  </w:style>
  <w:style w:type="paragraph" w:customStyle="1" w:styleId="Dokumentnamn">
    <w:name w:val="Dokumentnamn"/>
    <w:link w:val="DokumentnamnChar"/>
    <w:qFormat/>
    <w:rsid w:val="0080295A"/>
    <w:pPr>
      <w:spacing w:after="0" w:line="240" w:lineRule="auto"/>
    </w:pPr>
    <w:rPr>
      <w:rFonts w:ascii="Arial" w:hAnsi="Arial" w:cs="Arial"/>
      <w:b/>
      <w:sz w:val="40"/>
      <w:szCs w:val="40"/>
      <w:lang w:val="en-GB"/>
    </w:rPr>
  </w:style>
  <w:style w:type="character" w:customStyle="1" w:styleId="TabelltextChar">
    <w:name w:val="Tabelltext Char"/>
    <w:basedOn w:val="a1"/>
    <w:link w:val="Tabelltext"/>
    <w:rsid w:val="005343C7"/>
    <w:rPr>
      <w:rFonts w:ascii="Arial" w:hAnsi="Arial" w:cs="Arial"/>
      <w:sz w:val="20"/>
      <w:szCs w:val="20"/>
      <w:lang w:val="en-US"/>
    </w:rPr>
  </w:style>
  <w:style w:type="character" w:customStyle="1" w:styleId="DokumentnamnChar">
    <w:name w:val="Dokumentnamn Char"/>
    <w:basedOn w:val="a1"/>
    <w:link w:val="Dokumentnamn"/>
    <w:rsid w:val="0080295A"/>
    <w:rPr>
      <w:rFonts w:ascii="Arial" w:hAnsi="Arial" w:cs="Arial"/>
      <w:b/>
      <w:sz w:val="40"/>
      <w:szCs w:val="40"/>
      <w:lang w:val="en-GB"/>
    </w:rPr>
  </w:style>
  <w:style w:type="paragraph" w:customStyle="1" w:styleId="Datum1">
    <w:name w:val="Datum1"/>
    <w:next w:val="a0"/>
    <w:link w:val="DateChar"/>
    <w:qFormat/>
    <w:rsid w:val="00C66652"/>
    <w:pPr>
      <w:widowControl w:val="0"/>
      <w:spacing w:before="120" w:after="0" w:line="240" w:lineRule="auto"/>
    </w:pPr>
    <w:rPr>
      <w:rFonts w:ascii="Garamond" w:hAnsi="Garamond"/>
      <w:sz w:val="24"/>
      <w:szCs w:val="24"/>
      <w:lang w:val="en-GB"/>
    </w:rPr>
  </w:style>
  <w:style w:type="character" w:customStyle="1" w:styleId="DateChar">
    <w:name w:val="Date Char"/>
    <w:basedOn w:val="a1"/>
    <w:link w:val="Datum1"/>
    <w:rsid w:val="00C66652"/>
    <w:rPr>
      <w:rFonts w:ascii="Garamond" w:hAnsi="Garamond"/>
      <w:sz w:val="24"/>
      <w:szCs w:val="24"/>
      <w:lang w:val="en-GB"/>
    </w:rPr>
  </w:style>
  <w:style w:type="table" w:styleId="-1">
    <w:name w:val="Grid Table 1 Light"/>
    <w:basedOn w:val="a2"/>
    <w:uiPriority w:val="46"/>
    <w:rsid w:val="00896A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1">
    <w:name w:val="Plain Table 4"/>
    <w:basedOn w:val="a2"/>
    <w:uiPriority w:val="44"/>
    <w:rsid w:val="00896A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2"/>
    <w:uiPriority w:val="42"/>
    <w:rsid w:val="00896A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73">
    <w:name w:val="List Table 7 Colorful Accent 3"/>
    <w:basedOn w:val="a2"/>
    <w:uiPriority w:val="52"/>
    <w:rsid w:val="00AB2008"/>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0702B8"/>
    <w:pPr>
      <w:autoSpaceDE w:val="0"/>
      <w:autoSpaceDN w:val="0"/>
      <w:adjustRightInd w:val="0"/>
      <w:spacing w:after="0" w:line="240" w:lineRule="auto"/>
    </w:pPr>
    <w:rPr>
      <w:rFonts w:ascii="Calibri" w:hAnsi="Calibri" w:cs="Calibri"/>
      <w:color w:val="000000"/>
      <w:sz w:val="24"/>
      <w:szCs w:val="24"/>
      <w:lang w:val="en-US"/>
    </w:rPr>
  </w:style>
  <w:style w:type="character" w:customStyle="1" w:styleId="40">
    <w:name w:val="Заголовок 4 Знак"/>
    <w:basedOn w:val="a1"/>
    <w:link w:val="4"/>
    <w:uiPriority w:val="9"/>
    <w:semiHidden/>
    <w:rsid w:val="00093610"/>
    <w:rPr>
      <w:rFonts w:asciiTheme="majorHAnsi" w:eastAsiaTheme="majorEastAsia" w:hAnsiTheme="majorHAnsi" w:cstheme="majorBidi"/>
      <w:i/>
      <w:iCs/>
      <w:color w:val="365F91" w:themeColor="accent1" w:themeShade="BF"/>
      <w:sz w:val="24"/>
      <w:szCs w:val="24"/>
    </w:rPr>
  </w:style>
  <w:style w:type="paragraph" w:styleId="af2">
    <w:name w:val="Title"/>
    <w:basedOn w:val="a0"/>
    <w:next w:val="a0"/>
    <w:link w:val="af3"/>
    <w:rsid w:val="00BF61DE"/>
    <w:pPr>
      <w:widowControl/>
      <w:pBdr>
        <w:bottom w:val="single" w:sz="8" w:space="4" w:color="4F81BD"/>
      </w:pBdr>
      <w:spacing w:after="300"/>
      <w:contextualSpacing/>
      <w:jc w:val="both"/>
    </w:pPr>
    <w:rPr>
      <w:rFonts w:ascii="Cambria" w:eastAsia="Cambria" w:hAnsi="Cambria" w:cs="Cambria"/>
      <w:color w:val="17365D"/>
      <w:sz w:val="52"/>
      <w:szCs w:val="52"/>
      <w:lang w:val="ro" w:eastAsia="ru-RU"/>
    </w:rPr>
  </w:style>
  <w:style w:type="character" w:customStyle="1" w:styleId="af3">
    <w:name w:val="Название Знак"/>
    <w:basedOn w:val="a1"/>
    <w:link w:val="af2"/>
    <w:rsid w:val="00BF61DE"/>
    <w:rPr>
      <w:rFonts w:ascii="Cambria" w:eastAsia="Cambria" w:hAnsi="Cambria" w:cs="Cambria"/>
      <w:color w:val="17365D"/>
      <w:sz w:val="52"/>
      <w:szCs w:val="52"/>
      <w:lang w:val="ro" w:eastAsia="ru-RU"/>
    </w:rPr>
  </w:style>
  <w:style w:type="character" w:styleId="af4">
    <w:name w:val="Hyperlink"/>
    <w:basedOn w:val="a1"/>
    <w:uiPriority w:val="99"/>
    <w:unhideWhenUsed/>
    <w:rsid w:val="00E44D1E"/>
    <w:rPr>
      <w:color w:val="0000FF"/>
      <w:u w:val="single"/>
    </w:rPr>
  </w:style>
  <w:style w:type="paragraph" w:customStyle="1" w:styleId="tt">
    <w:name w:val="tt"/>
    <w:basedOn w:val="a0"/>
    <w:rsid w:val="00E44D1E"/>
    <w:pPr>
      <w:widowControl/>
      <w:jc w:val="center"/>
    </w:pPr>
    <w:rPr>
      <w:rFonts w:ascii="Times New Roman" w:eastAsia="Times New Roman" w:hAnsi="Times New Roman" w:cs="Times New Roman"/>
      <w:b/>
      <w:bCs/>
      <w:lang w:val="ru-RU" w:eastAsia="ru-RU"/>
    </w:rPr>
  </w:style>
  <w:style w:type="paragraph" w:styleId="af5">
    <w:name w:val="Normal (Web)"/>
    <w:basedOn w:val="a0"/>
    <w:uiPriority w:val="99"/>
    <w:unhideWhenUsed/>
    <w:rsid w:val="00E44D1E"/>
    <w:pPr>
      <w:widowControl/>
      <w:ind w:firstLine="567"/>
      <w:jc w:val="both"/>
    </w:pPr>
    <w:rPr>
      <w:rFonts w:ascii="Times New Roman" w:eastAsia="Times New Roman" w:hAnsi="Times New Roman" w:cs="Times New Roman"/>
      <w:lang w:val="ru-RU" w:eastAsia="ru-RU"/>
    </w:rPr>
  </w:style>
  <w:style w:type="character" w:styleId="af6">
    <w:name w:val="FollowedHyperlink"/>
    <w:basedOn w:val="a1"/>
    <w:uiPriority w:val="99"/>
    <w:semiHidden/>
    <w:unhideWhenUsed/>
    <w:rsid w:val="00E22A69"/>
    <w:rPr>
      <w:color w:val="800080" w:themeColor="followedHyperlink"/>
      <w:u w:val="single"/>
    </w:rPr>
  </w:style>
  <w:style w:type="character" w:styleId="af7">
    <w:name w:val="Strong"/>
    <w:basedOn w:val="a1"/>
    <w:uiPriority w:val="22"/>
    <w:qFormat/>
    <w:rsid w:val="00F53B8E"/>
    <w:rPr>
      <w:b/>
      <w:bCs/>
    </w:rPr>
  </w:style>
  <w:style w:type="character" w:customStyle="1" w:styleId="50">
    <w:name w:val="Заголовок 5 Знак"/>
    <w:basedOn w:val="a1"/>
    <w:link w:val="5"/>
    <w:uiPriority w:val="9"/>
    <w:rsid w:val="005E0ED0"/>
    <w:rPr>
      <w:rFonts w:eastAsiaTheme="majorEastAsia" w:cstheme="majorBidi"/>
      <w:color w:val="365F91" w:themeColor="accent1" w:themeShade="BF"/>
      <w:sz w:val="26"/>
      <w:lang w:val="ru-RU"/>
    </w:rPr>
  </w:style>
  <w:style w:type="character" w:styleId="af8">
    <w:name w:val="Book Title"/>
    <w:basedOn w:val="a1"/>
    <w:uiPriority w:val="33"/>
    <w:unhideWhenUsed/>
    <w:qFormat/>
    <w:rsid w:val="005E0ED0"/>
    <w:rPr>
      <w:rFonts w:asciiTheme="minorHAnsi" w:hAnsiTheme="minorHAnsi"/>
      <w:b/>
      <w:bCs/>
      <w:i/>
      <w:iCs/>
      <w:spacing w:val="0"/>
    </w:rPr>
  </w:style>
  <w:style w:type="paragraph" w:styleId="a">
    <w:name w:val="List Bullet"/>
    <w:basedOn w:val="a0"/>
    <w:uiPriority w:val="36"/>
    <w:unhideWhenUsed/>
    <w:qFormat/>
    <w:rsid w:val="00F05534"/>
    <w:pPr>
      <w:widowControl/>
      <w:numPr>
        <w:numId w:val="10"/>
      </w:numPr>
      <w:spacing w:line="276" w:lineRule="auto"/>
      <w:contextualSpacing/>
    </w:pPr>
    <w:rPr>
      <w:rFonts w:asciiTheme="minorHAnsi" w:hAnsiTheme="minorHAnsi" w:cs="Times New Roman"/>
      <w:noProof/>
      <w:color w:val="000000" w:themeColor="text1"/>
      <w:sz w:val="20"/>
      <w:szCs w:val="20"/>
      <w:lang w:val="ru-RU"/>
    </w:rPr>
  </w:style>
  <w:style w:type="paragraph" w:styleId="31">
    <w:name w:val="toc 3"/>
    <w:basedOn w:val="a0"/>
    <w:next w:val="a0"/>
    <w:autoRedefine/>
    <w:uiPriority w:val="39"/>
    <w:unhideWhenUsed/>
    <w:qFormat/>
    <w:rsid w:val="003038E3"/>
    <w:pPr>
      <w:widowControl/>
      <w:tabs>
        <w:tab w:val="right" w:leader="dot" w:pos="8630"/>
      </w:tabs>
      <w:spacing w:after="40"/>
      <w:ind w:left="446"/>
    </w:pPr>
    <w:rPr>
      <w:rFonts w:asciiTheme="minorHAnsi" w:hAnsiTheme="minorHAnsi" w:cs="Times New Roman"/>
      <w:smallCaps/>
      <w:noProof/>
      <w:color w:val="000000" w:themeColor="text1"/>
      <w:sz w:val="20"/>
      <w:szCs w:val="20"/>
      <w:lang w:val="ru-RU"/>
    </w:rPr>
  </w:style>
  <w:style w:type="paragraph" w:styleId="af9">
    <w:name w:val="footnote text"/>
    <w:basedOn w:val="a0"/>
    <w:link w:val="afa"/>
    <w:uiPriority w:val="99"/>
    <w:semiHidden/>
    <w:unhideWhenUsed/>
    <w:rsid w:val="000A621B"/>
    <w:rPr>
      <w:sz w:val="20"/>
      <w:szCs w:val="20"/>
    </w:rPr>
  </w:style>
  <w:style w:type="character" w:customStyle="1" w:styleId="afa">
    <w:name w:val="Текст сноски Знак"/>
    <w:basedOn w:val="a1"/>
    <w:link w:val="af9"/>
    <w:uiPriority w:val="99"/>
    <w:semiHidden/>
    <w:rsid w:val="000A621B"/>
    <w:rPr>
      <w:rFonts w:ascii="Garamond" w:hAnsi="Garamond"/>
      <w:sz w:val="20"/>
      <w:szCs w:val="20"/>
    </w:rPr>
  </w:style>
  <w:style w:type="character" w:styleId="afb">
    <w:name w:val="footnote reference"/>
    <w:basedOn w:val="a1"/>
    <w:uiPriority w:val="99"/>
    <w:semiHidden/>
    <w:unhideWhenUsed/>
    <w:rsid w:val="000A621B"/>
    <w:rPr>
      <w:vertAlign w:val="superscript"/>
    </w:rPr>
  </w:style>
  <w:style w:type="character" w:customStyle="1" w:styleId="c3d">
    <w:name w:val="c3d"/>
    <w:basedOn w:val="a1"/>
    <w:rsid w:val="003511C4"/>
  </w:style>
  <w:style w:type="character" w:customStyle="1" w:styleId="textexposedshow">
    <w:name w:val="text_exposed_show"/>
    <w:basedOn w:val="a1"/>
    <w:rsid w:val="0035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3577">
      <w:bodyDiv w:val="1"/>
      <w:marLeft w:val="0"/>
      <w:marRight w:val="0"/>
      <w:marTop w:val="0"/>
      <w:marBottom w:val="0"/>
      <w:divBdr>
        <w:top w:val="none" w:sz="0" w:space="0" w:color="auto"/>
        <w:left w:val="none" w:sz="0" w:space="0" w:color="auto"/>
        <w:bottom w:val="none" w:sz="0" w:space="0" w:color="auto"/>
        <w:right w:val="none" w:sz="0" w:space="0" w:color="auto"/>
      </w:divBdr>
    </w:div>
    <w:div w:id="455757496">
      <w:bodyDiv w:val="1"/>
      <w:marLeft w:val="0"/>
      <w:marRight w:val="0"/>
      <w:marTop w:val="0"/>
      <w:marBottom w:val="0"/>
      <w:divBdr>
        <w:top w:val="none" w:sz="0" w:space="0" w:color="auto"/>
        <w:left w:val="none" w:sz="0" w:space="0" w:color="auto"/>
        <w:bottom w:val="none" w:sz="0" w:space="0" w:color="auto"/>
        <w:right w:val="none" w:sz="0" w:space="0" w:color="auto"/>
      </w:divBdr>
    </w:div>
    <w:div w:id="16461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hisinaulAccesibil/posts/2485123498240509" TargetMode="External"/><Relationship Id="rId18" Type="http://schemas.openxmlformats.org/officeDocument/2006/relationships/hyperlink" Target="http://www.constcourt.md/ccdocview.php?tip=decizii&amp;docid=360&amp;l=r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rotv.md/social/un-veceu-cu-apa-calda-lavoar-si-oglinzi-a-aparut-intr-un-parc-din-capitala-deocamdata-acesta-este-inchis-dar-autoritatile-sustin-ca-toaleta-va-putea-fi-folosita-de-saptamana-viitoare-doar-contra-plata-primaria-spune-ca-urmeaza-sa-ia-o-decizie-referitor-l---2504064.html" TargetMode="External"/><Relationship Id="rId17" Type="http://schemas.openxmlformats.org/officeDocument/2006/relationships/hyperlink" Target="https://bridgingthegap-project.eu/crpd-indicators/" TargetMode="External"/><Relationship Id="rId2" Type="http://schemas.openxmlformats.org/officeDocument/2006/relationships/customXml" Target="../customXml/item2.xml"/><Relationship Id="rId16" Type="http://schemas.openxmlformats.org/officeDocument/2006/relationships/hyperlink" Target="https://cdpd.md/wp-content/uploads/2019/05/Respectarea-cotei-obligatorii-de-angajare-a-persoanelor-cu-dizabilit%C4%83%C8%9Bi-de-catre-APC.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v8.md/2019/04/22/atentie-soferi-astazi-intra-in-vigoare-noile-prevederi-privind-parcarea-pe-trotua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ChisinaulAccesibil/posts/262712098737409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L1uLgQb6Nkc&amp;fbclid=IwAR0XAvp4jpzxMkuAAP_IYXQsNcMt0xwYJDd7HJqi8WnWEmHW2KsycdjXgY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hisinaulAccesibil/posts/266690035006282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ez.md/2018/11/10/foto-chisinau-au-aparut-primele-indicatoare-pentru-turisti-cum-arata-acest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acesav\Desktop\Partner%20Quarterly%20Narrative%20Report%20R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GOOnlineKeywordsTaxHTField0 xmlns="d4211e38-4d72-43a1-b3b0-382752670b93">
      <Terms xmlns="http://schemas.microsoft.com/office/infopath/2007/PartnerControls"/>
    </NGOOnlineKeywordsTaxHTField0>
    <TaxCatchAll xmlns="d4211e38-4d72-43a1-b3b0-382752670b93"/>
    <NGOOnlineDocumentTypeTaxHTField0 xmlns="d4211e38-4d72-43a1-b3b0-382752670b93">
      <Terms xmlns="http://schemas.microsoft.com/office/infopath/2007/PartnerControls"/>
    </NGOOnlineDocumentTypeTaxHTField0>
    <FavoriteUsers xmlns="d4211e38-4d72-43a1-b3b0-382752670b93" xsi:nil="true"/>
    <KeyEntities xmlns="d4211e38-4d72-43a1-b3b0-382752670b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54CD082C3354764DAA2669A2005B02CA" ma:contentTypeVersion="8" ma:contentTypeDescription="NGO Document content type" ma:contentTypeScope="" ma:versionID="f654cb9157e86bf03ca8938819588d5c">
  <xsd:schema xmlns:xsd="http://www.w3.org/2001/XMLSchema" xmlns:xs="http://www.w3.org/2001/XMLSchema" xmlns:p="http://schemas.microsoft.com/office/2006/metadata/properties" xmlns:ns2="d4211e38-4d72-43a1-b3b0-382752670b93" xmlns:ns3="940388ae-8941-4ab3-9d79-84f9894f954e" targetNamespace="http://schemas.microsoft.com/office/2006/metadata/properties" ma:root="true" ma:fieldsID="cc55c6a0b139a81ed13b6b26132785cd" ns2:_="" ns3:_="">
    <xsd:import namespace="d4211e38-4d72-43a1-b3b0-382752670b93"/>
    <xsd:import namespace="940388ae-8941-4ab3-9d79-84f9894f954e"/>
    <xsd:element name="properties">
      <xsd:complexType>
        <xsd:sequence>
          <xsd:element name="documentManagement">
            <xsd:complexType>
              <xsd:all>
                <xsd:element ref="ns2:FavoriteUsers" minOccurs="0"/>
                <xsd:element ref="ns2:KeyEntities" minOccurs="0"/>
                <xsd:element ref="ns2:NGOOnlineDocumentTypeTaxHTField0" minOccurs="0"/>
                <xsd:element ref="ns2:NGOOnlineKeywordsTaxHTField0"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11e38-4d72-43a1-b3b0-382752670b93"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NGOOnlineDocumentTypeTaxHTField0" ma:index="10" nillable="true" ma:taxonomy="true" ma:internalName="NGOOnlineDocumentTypeTaxHTField0" ma:taxonomyFieldName="NGOOnlineDocumentType" ma:displayName="Document types" ma:fieldId="{29f2da93-fcc7-4e86-9d07-0fd34a0597c4}" ma:taxonomyMulti="true" ma:sspId="a9c3d439-8f05-4ac4-8603-84c9f279ffbf" ma:termSetId="6cf0932e-a8f2-4155-ad54-de4f8dedf982" ma:anchorId="00000000-0000-0000-0000-000000000000" ma:open="false" ma:isKeyword="false">
      <xsd:complexType>
        <xsd:sequence>
          <xsd:element ref="pc:Terms" minOccurs="0" maxOccurs="1"/>
        </xsd:sequence>
      </xsd:complexType>
    </xsd:element>
    <xsd:element name="NGOOnlineKeywordsTaxHTField0" ma:index="12" nillable="true" ma:taxonomy="true" ma:internalName="NGOOnlineKeywordsTaxHTField0" ma:taxonomyFieldName="NGOOnlineKeywords" ma:displayName="Keywords" ma:fieldId="{cc92bdb0-fa94-4447-acf3-09642a11bf0d}" ma:taxonomyMulti="true" ma:sspId="a9c3d439-8f05-4ac4-8603-84c9f279ffbf" ma:termSetId="a982fc7e-d190-4abd-ab17-2e24fb4dbb8d"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a1f51c24-4e7e-48d9-ad8a-b36c53e439dc}" ma:internalName="TaxCatchAll" ma:showField="CatchAllData" ma:web="d4211e38-4d72-43a1-b3b0-382752670b9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1f51c24-4e7e-48d9-ad8a-b36c53e439dc}" ma:internalName="TaxCatchAllLabel" ma:readOnly="true" ma:showField="CatchAllDataLabel" ma:web="d4211e38-4d72-43a1-b3b0-382752670b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0388ae-8941-4ab3-9d79-84f9894f95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4A27-AF9B-46E0-89A9-9571B7BEEB27}">
  <ds:schemaRefs>
    <ds:schemaRef ds:uri="http://schemas.microsoft.com/office/2006/metadata/properties"/>
    <ds:schemaRef ds:uri="http://schemas.microsoft.com/office/infopath/2007/PartnerControls"/>
    <ds:schemaRef ds:uri="d4211e38-4d72-43a1-b3b0-382752670b93"/>
  </ds:schemaRefs>
</ds:datastoreItem>
</file>

<file path=customXml/itemProps2.xml><?xml version="1.0" encoding="utf-8"?>
<ds:datastoreItem xmlns:ds="http://schemas.openxmlformats.org/officeDocument/2006/customXml" ds:itemID="{2553EDBC-265B-492F-A7FF-49AC9277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11e38-4d72-43a1-b3b0-382752670b93"/>
    <ds:schemaRef ds:uri="940388ae-8941-4ab3-9d79-84f9894f9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FCA70-5FBC-4AC4-BBF0-00E2257E4222}">
  <ds:schemaRefs>
    <ds:schemaRef ds:uri="http://schemas.microsoft.com/sharepoint/v3/contenttype/forms"/>
  </ds:schemaRefs>
</ds:datastoreItem>
</file>

<file path=customXml/itemProps4.xml><?xml version="1.0" encoding="utf-8"?>
<ds:datastoreItem xmlns:ds="http://schemas.openxmlformats.org/officeDocument/2006/customXml" ds:itemID="{D75D84D2-671C-44A4-B615-F23B1E16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Partner Quarterly Narrative Report RO</Template>
  <TotalTime>1598</TotalTime>
  <Pages>27</Pages>
  <Words>12970</Words>
  <Characters>73932</Characters>
  <Application>Microsoft Office Word</Application>
  <DocSecurity>0</DocSecurity>
  <Lines>616</Lines>
  <Paragraphs>173</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EE partner T narrative report ENG 2019</vt:lpstr>
      <vt:lpstr>EE partner T narrative report ENG 2019</vt:lpstr>
      <vt:lpstr/>
    </vt:vector>
  </TitlesOfParts>
  <Company/>
  <LinksUpToDate>false</LinksUpToDate>
  <CharactersWithSpaces>86729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partner T narrative report ENG 2019</dc:title>
  <dc:creator>Veacesav</dc:creator>
  <cp:lastModifiedBy>User1</cp:lastModifiedBy>
  <cp:revision>131</cp:revision>
  <cp:lastPrinted>2019-04-04T09:20:00Z</cp:lastPrinted>
  <dcterms:created xsi:type="dcterms:W3CDTF">2020-01-27T15:56:00Z</dcterms:created>
  <dcterms:modified xsi:type="dcterms:W3CDTF">2020-02-09T20:48:00Z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0x01010033CF86A3E53F48B7ADBBC140A8AF8FA70054CD082C3354764DAA2669A2005B02CA</vt:lpwstr>
  </property>
  <property fmtid="{D5CDD505-2E9C-101B-9397-08002B2CF9AE}" pid="3" name="NGOOnlineDocumentLanguage">
    <vt:lpwstr/>
  </property>
  <property fmtid="{D5CDD505-2E9C-101B-9397-08002B2CF9AE}" pid="4" name="NGOOnlineDocumentResponsiblePerson">
    <vt:lpwstr/>
  </property>
  <property fmtid="{D5CDD505-2E9C-101B-9397-08002B2CF9AE}" pid="5" name="NGOOnlineKeywords">
    <vt:lpwstr/>
  </property>
  <property fmtid="{D5CDD505-2E9C-101B-9397-08002B2CF9AE}" pid="6" name="NGOOnlineDocumentDescription">
    <vt:lpwstr/>
  </property>
  <property fmtid="{D5CDD505-2E9C-101B-9397-08002B2CF9AE}" pid="7" name="NGOOnlineDocumentType">
    <vt:lpwstr/>
  </property>
  <property fmtid="{D5CDD505-2E9C-101B-9397-08002B2CF9AE}" pid="8" name="NGOOnlineDocumentApprovedBy">
    <vt:lpwstr/>
  </property>
  <property fmtid="{D5CDD505-2E9C-101B-9397-08002B2CF9AE}" pid="9" name="NGOOnlineDocumentRelevantFor">
    <vt:lpwstr/>
  </property>
</Properties>
</file>