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0139" w14:textId="64CBB915" w:rsidR="00F45123" w:rsidRPr="00131D29" w:rsidRDefault="00F45123" w:rsidP="00F45123">
      <w:pPr>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                                        </w:t>
      </w:r>
    </w:p>
    <w:p w14:paraId="5BB8B841" w14:textId="77777777" w:rsidR="00F45123" w:rsidRPr="00131D29" w:rsidRDefault="00F45123" w:rsidP="00F45123">
      <w:pPr>
        <w:jc w:val="center"/>
        <w:rPr>
          <w:rFonts w:ascii="Times New Roman" w:hAnsi="Times New Roman" w:cs="Times New Roman"/>
          <w:b/>
          <w:color w:val="1F497D" w:themeColor="text2"/>
          <w:sz w:val="24"/>
          <w:szCs w:val="24"/>
          <w:lang w:val="ro-MD"/>
        </w:rPr>
      </w:pPr>
    </w:p>
    <w:p w14:paraId="58817991" w14:textId="77777777" w:rsidR="000C37FB" w:rsidRPr="00131D29" w:rsidRDefault="000C37FB" w:rsidP="00F45123">
      <w:pPr>
        <w:jc w:val="center"/>
        <w:rPr>
          <w:rFonts w:ascii="Times New Roman" w:hAnsi="Times New Roman" w:cs="Times New Roman"/>
          <w:b/>
          <w:color w:val="1F497D" w:themeColor="text2"/>
          <w:sz w:val="24"/>
          <w:szCs w:val="24"/>
          <w:lang w:val="ro-MD"/>
        </w:rPr>
      </w:pPr>
    </w:p>
    <w:p w14:paraId="7A21955A" w14:textId="77777777" w:rsidR="00F45123" w:rsidRPr="00131D29" w:rsidRDefault="00F45123" w:rsidP="00F45123">
      <w:pPr>
        <w:jc w:val="center"/>
        <w:rPr>
          <w:rFonts w:ascii="Times New Roman" w:hAnsi="Times New Roman" w:cs="Times New Roman"/>
          <w:b/>
          <w:color w:val="1F497D" w:themeColor="text2"/>
          <w:sz w:val="24"/>
          <w:szCs w:val="24"/>
          <w:lang w:val="ro-MD"/>
        </w:rPr>
      </w:pPr>
      <w:r w:rsidRPr="00131D29">
        <w:rPr>
          <w:rFonts w:ascii="Times New Roman" w:hAnsi="Times New Roman" w:cs="Times New Roman"/>
          <w:noProof/>
          <w:sz w:val="24"/>
          <w:szCs w:val="24"/>
          <w:lang w:val="ro-MD" w:eastAsia="ro-RO"/>
        </w:rPr>
        <w:drawing>
          <wp:inline distT="0" distB="0" distL="0" distR="0" wp14:anchorId="122BF693" wp14:editId="3B9F185B">
            <wp:extent cx="2890404" cy="1525698"/>
            <wp:effectExtent l="19050" t="0" r="5196" b="0"/>
            <wp:docPr id="2" name="Рисунок 1" descr="C:\Users\admin\AppData\Local\Temp\Rar$DIa0.336\logo cd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0.336\logo cdpd.jpg"/>
                    <pic:cNvPicPr>
                      <a:picLocks noChangeAspect="1" noChangeArrowheads="1"/>
                    </pic:cNvPicPr>
                  </pic:nvPicPr>
                  <pic:blipFill>
                    <a:blip r:embed="rId5" cstate="print"/>
                    <a:srcRect/>
                    <a:stretch>
                      <a:fillRect/>
                    </a:stretch>
                  </pic:blipFill>
                  <pic:spPr bwMode="auto">
                    <a:xfrm>
                      <a:off x="0" y="0"/>
                      <a:ext cx="2891694" cy="1526379"/>
                    </a:xfrm>
                    <a:prstGeom prst="rect">
                      <a:avLst/>
                    </a:prstGeom>
                    <a:noFill/>
                    <a:ln w="9525">
                      <a:noFill/>
                      <a:miter lim="800000"/>
                      <a:headEnd/>
                      <a:tailEnd/>
                    </a:ln>
                  </pic:spPr>
                </pic:pic>
              </a:graphicData>
            </a:graphic>
          </wp:inline>
        </w:drawing>
      </w:r>
    </w:p>
    <w:p w14:paraId="756B8A30" w14:textId="77777777" w:rsidR="00F45123" w:rsidRPr="00131D29" w:rsidRDefault="00F45123" w:rsidP="00F45123">
      <w:pPr>
        <w:jc w:val="center"/>
        <w:rPr>
          <w:rFonts w:ascii="Times New Roman" w:hAnsi="Times New Roman" w:cs="Times New Roman"/>
          <w:b/>
          <w:color w:val="1F497D" w:themeColor="text2"/>
          <w:sz w:val="24"/>
          <w:szCs w:val="24"/>
          <w:lang w:val="ro-MD"/>
        </w:rPr>
      </w:pPr>
    </w:p>
    <w:p w14:paraId="39A1543D" w14:textId="77777777" w:rsidR="00F45123" w:rsidRPr="00131D29" w:rsidRDefault="00F45123" w:rsidP="00F45123">
      <w:pPr>
        <w:jc w:val="center"/>
        <w:rPr>
          <w:rFonts w:ascii="Times New Roman" w:hAnsi="Times New Roman" w:cs="Times New Roman"/>
          <w:b/>
          <w:color w:val="1F497D" w:themeColor="text2"/>
          <w:sz w:val="24"/>
          <w:szCs w:val="24"/>
          <w:lang w:val="ro-MD"/>
        </w:rPr>
      </w:pPr>
    </w:p>
    <w:p w14:paraId="7D298B49" w14:textId="77777777" w:rsidR="000C37FB" w:rsidRPr="00131D29" w:rsidRDefault="000C37FB" w:rsidP="00F45123">
      <w:pPr>
        <w:jc w:val="center"/>
        <w:rPr>
          <w:rFonts w:ascii="Times New Roman" w:hAnsi="Times New Roman" w:cs="Times New Roman"/>
          <w:b/>
          <w:color w:val="1F497D" w:themeColor="text2"/>
          <w:sz w:val="24"/>
          <w:szCs w:val="24"/>
          <w:lang w:val="ro-MD"/>
        </w:rPr>
      </w:pPr>
    </w:p>
    <w:p w14:paraId="3DD17BA3" w14:textId="77777777" w:rsidR="00F45123" w:rsidRPr="00131D29" w:rsidRDefault="00F45123" w:rsidP="00F45123">
      <w:pPr>
        <w:jc w:val="center"/>
        <w:rPr>
          <w:rFonts w:ascii="Times New Roman" w:hAnsi="Times New Roman" w:cs="Times New Roman"/>
          <w:b/>
          <w:color w:val="1F497D" w:themeColor="text2"/>
          <w:sz w:val="40"/>
          <w:szCs w:val="40"/>
          <w:lang w:val="ro-MD"/>
        </w:rPr>
      </w:pPr>
      <w:r w:rsidRPr="00131D29">
        <w:rPr>
          <w:rFonts w:ascii="Times New Roman" w:hAnsi="Times New Roman" w:cs="Times New Roman"/>
          <w:b/>
          <w:color w:val="1F497D" w:themeColor="text2"/>
          <w:sz w:val="40"/>
          <w:szCs w:val="40"/>
          <w:lang w:val="ro-MD"/>
        </w:rPr>
        <w:t xml:space="preserve">POLITICA </w:t>
      </w:r>
    </w:p>
    <w:p w14:paraId="2880E978" w14:textId="77777777" w:rsidR="00F45123" w:rsidRPr="00131D29" w:rsidRDefault="00F45123" w:rsidP="00F45123">
      <w:pPr>
        <w:jc w:val="center"/>
        <w:rPr>
          <w:rFonts w:ascii="Times New Roman" w:hAnsi="Times New Roman" w:cs="Times New Roman"/>
          <w:b/>
          <w:color w:val="1F497D" w:themeColor="text2"/>
          <w:sz w:val="40"/>
          <w:szCs w:val="40"/>
          <w:lang w:val="ro-MD"/>
        </w:rPr>
      </w:pPr>
      <w:r w:rsidRPr="00131D29">
        <w:rPr>
          <w:rFonts w:ascii="Times New Roman" w:hAnsi="Times New Roman" w:cs="Times New Roman"/>
          <w:b/>
          <w:color w:val="1F497D" w:themeColor="text2"/>
          <w:sz w:val="40"/>
          <w:szCs w:val="40"/>
          <w:lang w:val="ro-MD"/>
        </w:rPr>
        <w:t>PRIVIND PREVENIREA ȘI ELIMINAREA DISCRIMINĂRII ȘI ASIGURAREA EGALITĂȚII</w:t>
      </w:r>
    </w:p>
    <w:p w14:paraId="74895E7B" w14:textId="77777777" w:rsidR="00F45123" w:rsidRPr="00131D29" w:rsidRDefault="00F45123" w:rsidP="00F45123">
      <w:pPr>
        <w:jc w:val="center"/>
        <w:rPr>
          <w:rFonts w:ascii="Times New Roman" w:hAnsi="Times New Roman" w:cs="Times New Roman"/>
          <w:b/>
          <w:color w:val="1F497D" w:themeColor="text2"/>
          <w:sz w:val="24"/>
          <w:szCs w:val="24"/>
          <w:lang w:val="ro-MD"/>
        </w:rPr>
      </w:pPr>
    </w:p>
    <w:p w14:paraId="54FA963C" w14:textId="77777777" w:rsidR="00F45123" w:rsidRPr="00131D29" w:rsidRDefault="00F45123" w:rsidP="00F45123">
      <w:pPr>
        <w:rPr>
          <w:rFonts w:ascii="Times New Roman" w:hAnsi="Times New Roman" w:cs="Times New Roman"/>
          <w:sz w:val="24"/>
          <w:szCs w:val="24"/>
          <w:lang w:val="ro-MD"/>
        </w:rPr>
      </w:pPr>
    </w:p>
    <w:p w14:paraId="2C6257E3" w14:textId="77777777" w:rsidR="000C37FB" w:rsidRPr="00131D29" w:rsidRDefault="000C37FB" w:rsidP="00F45123">
      <w:pPr>
        <w:rPr>
          <w:rFonts w:ascii="Times New Roman" w:hAnsi="Times New Roman" w:cs="Times New Roman"/>
          <w:sz w:val="24"/>
          <w:szCs w:val="24"/>
          <w:lang w:val="ro-MD"/>
        </w:rPr>
      </w:pPr>
    </w:p>
    <w:p w14:paraId="53D25C02" w14:textId="77777777" w:rsidR="000C37FB" w:rsidRPr="00131D29" w:rsidRDefault="000C37FB" w:rsidP="00F45123">
      <w:pPr>
        <w:rPr>
          <w:rFonts w:ascii="Times New Roman" w:hAnsi="Times New Roman" w:cs="Times New Roman"/>
          <w:sz w:val="24"/>
          <w:szCs w:val="24"/>
          <w:lang w:val="ro-MD"/>
        </w:rPr>
      </w:pPr>
    </w:p>
    <w:p w14:paraId="48208993" w14:textId="77777777" w:rsidR="00F45123" w:rsidRPr="00131D29" w:rsidRDefault="00F45123" w:rsidP="00F45123">
      <w:pPr>
        <w:spacing w:after="0"/>
        <w:rPr>
          <w:rFonts w:ascii="Times New Roman" w:hAnsi="Times New Roman" w:cs="Times New Roman"/>
          <w:sz w:val="24"/>
          <w:szCs w:val="24"/>
          <w:lang w:val="ro-MD"/>
        </w:rPr>
      </w:pPr>
      <w:r w:rsidRPr="00131D29">
        <w:rPr>
          <w:rFonts w:ascii="Times New Roman" w:hAnsi="Times New Roman" w:cs="Times New Roman"/>
          <w:sz w:val="24"/>
          <w:szCs w:val="24"/>
          <w:lang w:val="ro-MD"/>
        </w:rPr>
        <w:t>Aprobat: Vitalie MEȘTER,</w:t>
      </w:r>
    </w:p>
    <w:p w14:paraId="234AA5DE" w14:textId="77777777" w:rsidR="00F45123" w:rsidRPr="00131D29" w:rsidRDefault="00F7575E" w:rsidP="00F45123">
      <w:pPr>
        <w:spacing w:after="0"/>
        <w:rPr>
          <w:rFonts w:ascii="Times New Roman" w:hAnsi="Times New Roman" w:cs="Times New Roman"/>
          <w:sz w:val="24"/>
          <w:szCs w:val="24"/>
          <w:lang w:val="ro-MD"/>
        </w:rPr>
      </w:pPr>
      <w:r w:rsidRPr="00131D29">
        <w:rPr>
          <w:rFonts w:ascii="Times New Roman" w:hAnsi="Times New Roman" w:cs="Times New Roman"/>
          <w:sz w:val="24"/>
          <w:szCs w:val="24"/>
          <w:lang w:val="ro-MD"/>
        </w:rPr>
        <w:tab/>
        <w:t xml:space="preserve">  </w:t>
      </w:r>
      <w:r w:rsidR="000C37FB" w:rsidRPr="00131D29">
        <w:rPr>
          <w:rFonts w:ascii="Times New Roman" w:hAnsi="Times New Roman" w:cs="Times New Roman"/>
          <w:sz w:val="24"/>
          <w:szCs w:val="24"/>
          <w:lang w:val="ro-MD"/>
        </w:rPr>
        <w:t xml:space="preserve">  </w:t>
      </w:r>
      <w:r w:rsidRPr="00131D29">
        <w:rPr>
          <w:rFonts w:ascii="Times New Roman" w:hAnsi="Times New Roman" w:cs="Times New Roman"/>
          <w:sz w:val="24"/>
          <w:szCs w:val="24"/>
          <w:lang w:val="ro-MD"/>
        </w:rPr>
        <w:t xml:space="preserve">  </w:t>
      </w:r>
      <w:r w:rsidR="00F45123" w:rsidRPr="00131D29">
        <w:rPr>
          <w:rFonts w:ascii="Times New Roman" w:hAnsi="Times New Roman" w:cs="Times New Roman"/>
          <w:sz w:val="24"/>
          <w:szCs w:val="24"/>
          <w:lang w:val="ro-MD"/>
        </w:rPr>
        <w:t>Directorul Executiv A.O. CDPD</w:t>
      </w:r>
    </w:p>
    <w:p w14:paraId="01CA0AD9" w14:textId="77777777" w:rsidR="00F45123" w:rsidRPr="00131D29" w:rsidRDefault="00F45123" w:rsidP="00F45123">
      <w:pPr>
        <w:spacing w:after="0"/>
        <w:rPr>
          <w:rFonts w:ascii="Times New Roman" w:hAnsi="Times New Roman" w:cs="Times New Roman"/>
          <w:sz w:val="24"/>
          <w:szCs w:val="24"/>
          <w:lang w:val="ro-MD"/>
        </w:rPr>
      </w:pPr>
    </w:p>
    <w:p w14:paraId="3F0EC81A" w14:textId="77777777" w:rsidR="00F45123" w:rsidRPr="00131D29" w:rsidRDefault="00F45123" w:rsidP="00F45123">
      <w:pPr>
        <w:spacing w:after="0"/>
        <w:rPr>
          <w:rFonts w:ascii="Times New Roman" w:hAnsi="Times New Roman" w:cs="Times New Roman"/>
          <w:sz w:val="24"/>
          <w:szCs w:val="24"/>
          <w:lang w:val="ro-MD"/>
        </w:rPr>
      </w:pPr>
    </w:p>
    <w:p w14:paraId="351F59CD" w14:textId="77777777" w:rsidR="00F45123" w:rsidRPr="00131D29" w:rsidRDefault="00F45123" w:rsidP="00F45123">
      <w:pPr>
        <w:spacing w:after="0"/>
        <w:rPr>
          <w:rFonts w:ascii="Times New Roman" w:hAnsi="Times New Roman" w:cs="Times New Roman"/>
          <w:sz w:val="24"/>
          <w:szCs w:val="24"/>
          <w:lang w:val="ro-MD"/>
        </w:rPr>
      </w:pPr>
    </w:p>
    <w:p w14:paraId="0EC4DB7A" w14:textId="77777777" w:rsidR="00F45123" w:rsidRPr="00131D29" w:rsidRDefault="00F45123" w:rsidP="00F45123">
      <w:pPr>
        <w:spacing w:after="0"/>
        <w:rPr>
          <w:rFonts w:ascii="Times New Roman" w:hAnsi="Times New Roman" w:cs="Times New Roman"/>
          <w:sz w:val="24"/>
          <w:szCs w:val="24"/>
          <w:lang w:val="ro-MD"/>
        </w:rPr>
      </w:pPr>
    </w:p>
    <w:p w14:paraId="31248E2B" w14:textId="77777777" w:rsidR="00F45123" w:rsidRPr="00131D29" w:rsidRDefault="00F45123" w:rsidP="00F45123">
      <w:pPr>
        <w:spacing w:after="0"/>
        <w:rPr>
          <w:rFonts w:ascii="Times New Roman" w:hAnsi="Times New Roman" w:cs="Times New Roman"/>
          <w:sz w:val="24"/>
          <w:szCs w:val="24"/>
          <w:lang w:val="ro-MD"/>
        </w:rPr>
      </w:pPr>
    </w:p>
    <w:p w14:paraId="626EDFF6" w14:textId="77777777" w:rsidR="00F45123" w:rsidRPr="00131D29" w:rsidRDefault="00F45123" w:rsidP="00F45123">
      <w:pPr>
        <w:spacing w:after="0"/>
        <w:rPr>
          <w:rFonts w:ascii="Times New Roman" w:hAnsi="Times New Roman" w:cs="Times New Roman"/>
          <w:sz w:val="24"/>
          <w:szCs w:val="24"/>
          <w:lang w:val="ro-MD"/>
        </w:rPr>
      </w:pPr>
    </w:p>
    <w:p w14:paraId="5292C020" w14:textId="77777777" w:rsidR="00F45123" w:rsidRPr="00131D29" w:rsidRDefault="00F45123" w:rsidP="00F45123">
      <w:pPr>
        <w:spacing w:after="0"/>
        <w:rPr>
          <w:rFonts w:ascii="Times New Roman" w:hAnsi="Times New Roman" w:cs="Times New Roman"/>
          <w:sz w:val="24"/>
          <w:szCs w:val="24"/>
          <w:lang w:val="ro-MD"/>
        </w:rPr>
      </w:pPr>
    </w:p>
    <w:p w14:paraId="62E16AB5" w14:textId="77777777" w:rsidR="00F45123" w:rsidRPr="00131D29" w:rsidRDefault="00F45123" w:rsidP="00F45123">
      <w:pPr>
        <w:spacing w:after="0"/>
        <w:rPr>
          <w:rFonts w:ascii="Times New Roman" w:hAnsi="Times New Roman" w:cs="Times New Roman"/>
          <w:sz w:val="24"/>
          <w:szCs w:val="24"/>
          <w:lang w:val="ro-MD"/>
        </w:rPr>
      </w:pPr>
    </w:p>
    <w:p w14:paraId="7CC78ED9" w14:textId="77777777" w:rsidR="000C37FB" w:rsidRPr="00131D29" w:rsidRDefault="000C37FB" w:rsidP="00F45123">
      <w:pPr>
        <w:spacing w:after="0"/>
        <w:rPr>
          <w:rFonts w:ascii="Times New Roman" w:hAnsi="Times New Roman" w:cs="Times New Roman"/>
          <w:sz w:val="24"/>
          <w:szCs w:val="24"/>
          <w:lang w:val="ro-MD"/>
        </w:rPr>
      </w:pPr>
    </w:p>
    <w:p w14:paraId="0EC006A8" w14:textId="77777777" w:rsidR="00F45123" w:rsidRPr="00131D29" w:rsidRDefault="00F45123" w:rsidP="00F45123">
      <w:pPr>
        <w:spacing w:after="0"/>
        <w:rPr>
          <w:rFonts w:ascii="Times New Roman" w:hAnsi="Times New Roman" w:cs="Times New Roman"/>
          <w:sz w:val="24"/>
          <w:szCs w:val="24"/>
          <w:lang w:val="ro-MD"/>
        </w:rPr>
      </w:pPr>
    </w:p>
    <w:p w14:paraId="77CC1D31" w14:textId="77777777" w:rsidR="000C37FB" w:rsidRPr="00131D29" w:rsidRDefault="000C37FB" w:rsidP="00F45123">
      <w:pPr>
        <w:spacing w:after="0"/>
        <w:jc w:val="center"/>
        <w:rPr>
          <w:rFonts w:ascii="Times New Roman" w:hAnsi="Times New Roman" w:cs="Times New Roman"/>
          <w:sz w:val="24"/>
          <w:szCs w:val="24"/>
          <w:lang w:val="ro-MD"/>
        </w:rPr>
      </w:pPr>
    </w:p>
    <w:p w14:paraId="6C88C98C" w14:textId="77777777" w:rsidR="00466109" w:rsidRPr="00131D29" w:rsidRDefault="00F45123" w:rsidP="00F45123">
      <w:pPr>
        <w:spacing w:after="0"/>
        <w:jc w:val="center"/>
        <w:rPr>
          <w:rFonts w:ascii="Times New Roman" w:hAnsi="Times New Roman" w:cs="Times New Roman"/>
          <w:sz w:val="24"/>
          <w:szCs w:val="24"/>
          <w:lang w:val="ro-MD"/>
        </w:rPr>
      </w:pPr>
      <w:r w:rsidRPr="00131D29">
        <w:rPr>
          <w:rFonts w:ascii="Times New Roman" w:hAnsi="Times New Roman" w:cs="Times New Roman"/>
          <w:sz w:val="24"/>
          <w:szCs w:val="24"/>
          <w:lang w:val="ro-MD"/>
        </w:rPr>
        <w:t>Chișinău 2019</w:t>
      </w:r>
    </w:p>
    <w:p w14:paraId="56A8FDAA" w14:textId="77777777" w:rsidR="00466109" w:rsidRPr="00131D29" w:rsidRDefault="00466109">
      <w:pPr>
        <w:rPr>
          <w:rFonts w:ascii="Times New Roman" w:hAnsi="Times New Roman" w:cs="Times New Roman"/>
          <w:sz w:val="24"/>
          <w:szCs w:val="24"/>
          <w:lang w:val="ro-MD"/>
        </w:rPr>
      </w:pPr>
      <w:r w:rsidRPr="00131D29">
        <w:rPr>
          <w:rFonts w:ascii="Times New Roman" w:hAnsi="Times New Roman" w:cs="Times New Roman"/>
          <w:sz w:val="24"/>
          <w:szCs w:val="24"/>
          <w:lang w:val="ro-MD"/>
        </w:rPr>
        <w:br w:type="page"/>
      </w:r>
    </w:p>
    <w:p w14:paraId="2C183BB3" w14:textId="77777777" w:rsidR="00CE0C17" w:rsidRPr="00131D29" w:rsidRDefault="00CE0C17" w:rsidP="00466109">
      <w:pPr>
        <w:jc w:val="center"/>
        <w:rPr>
          <w:rFonts w:ascii="Times New Roman" w:hAnsi="Times New Roman" w:cs="Times New Roman"/>
          <w:b/>
          <w:color w:val="1F497D" w:themeColor="text2"/>
          <w:sz w:val="24"/>
          <w:szCs w:val="24"/>
          <w:lang w:val="ro-MD"/>
        </w:rPr>
      </w:pPr>
    </w:p>
    <w:p w14:paraId="38B70CCE" w14:textId="77777777" w:rsidR="00466109" w:rsidRPr="00131D29" w:rsidRDefault="00466109" w:rsidP="00466109">
      <w:pPr>
        <w:jc w:val="center"/>
        <w:rPr>
          <w:rFonts w:ascii="Times New Roman" w:hAnsi="Times New Roman" w:cs="Times New Roman"/>
          <w:b/>
          <w:color w:val="1F497D" w:themeColor="text2"/>
          <w:sz w:val="24"/>
          <w:szCs w:val="24"/>
          <w:lang w:val="ro-MD"/>
        </w:rPr>
      </w:pPr>
      <w:r w:rsidRPr="00131D29">
        <w:rPr>
          <w:rFonts w:ascii="Times New Roman" w:hAnsi="Times New Roman" w:cs="Times New Roman"/>
          <w:b/>
          <w:color w:val="1F497D" w:themeColor="text2"/>
          <w:sz w:val="24"/>
          <w:szCs w:val="24"/>
          <w:lang w:val="ro-MD"/>
        </w:rPr>
        <w:t>POLITICA PRIVIND PREVENIREA ȘI ELIMINAREA DISCRIMINĂRII ȘI ASIGURAREA EGALITĂȚII</w:t>
      </w:r>
    </w:p>
    <w:p w14:paraId="61731F50" w14:textId="5EFAECCB" w:rsidR="0010476F" w:rsidRPr="00131D29" w:rsidRDefault="00466109" w:rsidP="00104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ro-MD"/>
        </w:rPr>
      </w:pPr>
      <w:r w:rsidRPr="00131D29">
        <w:rPr>
          <w:rFonts w:ascii="Times New Roman" w:eastAsia="Times New Roman" w:hAnsi="Times New Roman" w:cs="Times New Roman"/>
          <w:sz w:val="24"/>
          <w:szCs w:val="24"/>
          <w:lang w:val="ro-MD" w:eastAsia="ro-RO"/>
        </w:rPr>
        <w:t>Această politică reflectă viziunea și angajamentul  CDPD, a membrilor și angajaților ei privind abordarea bazată pe drepturile omului, tratament egal și nediscriminatoriu atât față de benefic</w:t>
      </w:r>
      <w:r w:rsidR="001E404C" w:rsidRPr="00131D29">
        <w:rPr>
          <w:rFonts w:ascii="Times New Roman" w:eastAsia="Times New Roman" w:hAnsi="Times New Roman" w:cs="Times New Roman"/>
          <w:sz w:val="24"/>
          <w:szCs w:val="24"/>
          <w:lang w:val="ro-MD" w:eastAsia="ro-RO"/>
        </w:rPr>
        <w:t xml:space="preserve">iarii CDPD, cât și în relațiile în interiorul organizației. </w:t>
      </w:r>
      <w:r w:rsidR="001E404C" w:rsidRPr="00131D29">
        <w:rPr>
          <w:rFonts w:ascii="Times New Roman" w:hAnsi="Times New Roman" w:cs="Times New Roman"/>
          <w:sz w:val="24"/>
          <w:szCs w:val="24"/>
          <w:lang w:val="ro-MD"/>
        </w:rPr>
        <w:t xml:space="preserve">Principiile formulate </w:t>
      </w:r>
      <w:proofErr w:type="spellStart"/>
      <w:r w:rsidR="001E404C" w:rsidRPr="00131D29">
        <w:rPr>
          <w:rFonts w:ascii="Times New Roman" w:hAnsi="Times New Roman" w:cs="Times New Roman"/>
          <w:sz w:val="24"/>
          <w:szCs w:val="24"/>
          <w:lang w:val="ro-MD"/>
        </w:rPr>
        <w:t>şi</w:t>
      </w:r>
      <w:proofErr w:type="spellEnd"/>
      <w:r w:rsidR="001E404C" w:rsidRPr="00131D29">
        <w:rPr>
          <w:rFonts w:ascii="Times New Roman" w:hAnsi="Times New Roman" w:cs="Times New Roman"/>
          <w:sz w:val="24"/>
          <w:szCs w:val="24"/>
          <w:lang w:val="ro-MD"/>
        </w:rPr>
        <w:t xml:space="preserve"> agreate în această politică se bazează pe concepte </w:t>
      </w:r>
      <w:proofErr w:type="spellStart"/>
      <w:r w:rsidR="001E404C" w:rsidRPr="00131D29">
        <w:rPr>
          <w:rFonts w:ascii="Times New Roman" w:hAnsi="Times New Roman" w:cs="Times New Roman"/>
          <w:sz w:val="24"/>
          <w:szCs w:val="24"/>
          <w:lang w:val="ro-MD"/>
        </w:rPr>
        <w:t>şi</w:t>
      </w:r>
      <w:proofErr w:type="spellEnd"/>
      <w:r w:rsidR="001E404C" w:rsidRPr="00131D29">
        <w:rPr>
          <w:rFonts w:ascii="Times New Roman" w:hAnsi="Times New Roman" w:cs="Times New Roman"/>
          <w:sz w:val="24"/>
          <w:szCs w:val="24"/>
          <w:lang w:val="ro-MD"/>
        </w:rPr>
        <w:t xml:space="preserve"> </w:t>
      </w:r>
      <w:r w:rsidR="00131D29" w:rsidRPr="00131D29">
        <w:rPr>
          <w:rFonts w:ascii="Times New Roman" w:hAnsi="Times New Roman" w:cs="Times New Roman"/>
          <w:sz w:val="24"/>
          <w:szCs w:val="24"/>
          <w:lang w:val="ro-MD"/>
        </w:rPr>
        <w:t>jurisprudență</w:t>
      </w:r>
      <w:r w:rsidR="001E404C" w:rsidRPr="00131D29">
        <w:rPr>
          <w:rFonts w:ascii="Times New Roman" w:hAnsi="Times New Roman" w:cs="Times New Roman"/>
          <w:sz w:val="24"/>
          <w:szCs w:val="24"/>
          <w:lang w:val="ro-MD"/>
        </w:rPr>
        <w:t xml:space="preserve"> dezvoltate în contexte legale </w:t>
      </w:r>
      <w:r w:rsidR="00131D29" w:rsidRPr="00131D29">
        <w:rPr>
          <w:rFonts w:ascii="Times New Roman" w:hAnsi="Times New Roman" w:cs="Times New Roman"/>
          <w:sz w:val="24"/>
          <w:szCs w:val="24"/>
          <w:lang w:val="ro-MD"/>
        </w:rPr>
        <w:t>internaționale</w:t>
      </w:r>
      <w:r w:rsidR="001E404C" w:rsidRPr="00131D29">
        <w:rPr>
          <w:rFonts w:ascii="Times New Roman" w:hAnsi="Times New Roman" w:cs="Times New Roman"/>
          <w:sz w:val="24"/>
          <w:szCs w:val="24"/>
          <w:lang w:val="ro-MD"/>
        </w:rPr>
        <w:t xml:space="preserve">, regionale </w:t>
      </w:r>
      <w:proofErr w:type="spellStart"/>
      <w:r w:rsidR="001E404C" w:rsidRPr="00131D29">
        <w:rPr>
          <w:rFonts w:ascii="Times New Roman" w:hAnsi="Times New Roman" w:cs="Times New Roman"/>
          <w:sz w:val="24"/>
          <w:szCs w:val="24"/>
          <w:lang w:val="ro-MD"/>
        </w:rPr>
        <w:t>şi</w:t>
      </w:r>
      <w:proofErr w:type="spellEnd"/>
      <w:r w:rsidR="001E404C" w:rsidRPr="00131D29">
        <w:rPr>
          <w:rFonts w:ascii="Times New Roman" w:hAnsi="Times New Roman" w:cs="Times New Roman"/>
          <w:sz w:val="24"/>
          <w:szCs w:val="24"/>
          <w:lang w:val="ro-MD"/>
        </w:rPr>
        <w:t xml:space="preserve"> </w:t>
      </w:r>
      <w:r w:rsidR="00131D29" w:rsidRPr="00131D29">
        <w:rPr>
          <w:rFonts w:ascii="Times New Roman" w:hAnsi="Times New Roman" w:cs="Times New Roman"/>
          <w:sz w:val="24"/>
          <w:szCs w:val="24"/>
          <w:lang w:val="ro-MD"/>
        </w:rPr>
        <w:t>naționale</w:t>
      </w:r>
      <w:r w:rsidR="001E404C" w:rsidRPr="00131D29">
        <w:rPr>
          <w:rFonts w:ascii="Times New Roman" w:hAnsi="Times New Roman" w:cs="Times New Roman"/>
          <w:sz w:val="24"/>
          <w:szCs w:val="24"/>
          <w:lang w:val="ro-MD"/>
        </w:rPr>
        <w:t>, fiind elaborată cu scopul de a asista efortul în aplicarea unor mode</w:t>
      </w:r>
      <w:r w:rsidR="00FC6972" w:rsidRPr="00131D29">
        <w:rPr>
          <w:rFonts w:ascii="Times New Roman" w:hAnsi="Times New Roman" w:cs="Times New Roman"/>
          <w:sz w:val="24"/>
          <w:szCs w:val="24"/>
          <w:lang w:val="ro-MD"/>
        </w:rPr>
        <w:t xml:space="preserve">le comportamentale </w:t>
      </w:r>
      <w:r w:rsidR="001E404C" w:rsidRPr="00131D29">
        <w:rPr>
          <w:rFonts w:ascii="Times New Roman" w:hAnsi="Times New Roman" w:cs="Times New Roman"/>
          <w:sz w:val="24"/>
          <w:szCs w:val="24"/>
          <w:lang w:val="ro-MD"/>
        </w:rPr>
        <w:t>bazate pe respectarea drepturilor omului și asigurarea egalității de tratament.</w:t>
      </w:r>
    </w:p>
    <w:p w14:paraId="18853028" w14:textId="77777777" w:rsidR="0010476F" w:rsidRPr="00131D29" w:rsidRDefault="0010476F" w:rsidP="00104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CDPD, în activitatea sa și în relațiile inter-umane tinde să asigure:</w:t>
      </w:r>
    </w:p>
    <w:p w14:paraId="48953E2E" w14:textId="77777777" w:rsidR="0010476F" w:rsidRPr="00131D29" w:rsidRDefault="0010476F" w:rsidP="0010476F">
      <w:pPr>
        <w:pStyle w:val="a5"/>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respectarea demnității umane, a drepturilor și libertăților omului;</w:t>
      </w:r>
    </w:p>
    <w:p w14:paraId="207F47C6" w14:textId="77777777" w:rsidR="0010476F" w:rsidRPr="00131D29" w:rsidRDefault="0010476F" w:rsidP="0010476F">
      <w:pPr>
        <w:pStyle w:val="a5"/>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conștientizarea și respectarea diversității umane;</w:t>
      </w:r>
    </w:p>
    <w:p w14:paraId="4DF14155" w14:textId="77777777" w:rsidR="0010476F" w:rsidRPr="00131D29" w:rsidRDefault="0010476F" w:rsidP="0010476F">
      <w:pPr>
        <w:pStyle w:val="a5"/>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promovarea participării persoanelor în condiții de egalitate cu ceilalți la orice aspect al vieții economice, sociale, politice, culturale sau civile;</w:t>
      </w:r>
    </w:p>
    <w:p w14:paraId="3B6441E1" w14:textId="77777777" w:rsidR="0010476F" w:rsidRPr="00131D29" w:rsidRDefault="0010476F" w:rsidP="0010476F">
      <w:pPr>
        <w:pStyle w:val="a5"/>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tratamentul egal și nediscriminatoriu în exercitarea drepturilor recunoscute de lege;</w:t>
      </w:r>
    </w:p>
    <w:p w14:paraId="10403314" w14:textId="77777777" w:rsidR="0010476F" w:rsidRPr="00131D29" w:rsidRDefault="0010476F" w:rsidP="0010476F">
      <w:pPr>
        <w:pStyle w:val="a5"/>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contribuția la </w:t>
      </w:r>
      <w:proofErr w:type="spellStart"/>
      <w:r w:rsidRPr="00131D29">
        <w:rPr>
          <w:lang w:val="ro-MD"/>
        </w:rPr>
        <w:t>protecţie</w:t>
      </w:r>
      <w:proofErr w:type="spellEnd"/>
      <w:r w:rsidRPr="00131D29">
        <w:rPr>
          <w:lang w:val="ro-MD"/>
        </w:rPr>
        <w:t xml:space="preserve"> </w:t>
      </w:r>
      <w:proofErr w:type="spellStart"/>
      <w:r w:rsidRPr="00131D29">
        <w:rPr>
          <w:lang w:val="ro-MD"/>
        </w:rPr>
        <w:t>şi</w:t>
      </w:r>
      <w:proofErr w:type="spellEnd"/>
      <w:r w:rsidRPr="00131D29">
        <w:rPr>
          <w:lang w:val="ro-MD"/>
        </w:rPr>
        <w:t xml:space="preserve"> beneficiu egal în </w:t>
      </w:r>
      <w:proofErr w:type="spellStart"/>
      <w:r w:rsidRPr="00131D29">
        <w:rPr>
          <w:lang w:val="ro-MD"/>
        </w:rPr>
        <w:t>faţa</w:t>
      </w:r>
      <w:proofErr w:type="spellEnd"/>
      <w:r w:rsidRPr="00131D29">
        <w:rPr>
          <w:lang w:val="ro-MD"/>
        </w:rPr>
        <w:t xml:space="preserve"> legii.</w:t>
      </w:r>
    </w:p>
    <w:p w14:paraId="09F42DAE" w14:textId="77777777" w:rsidR="0010476F" w:rsidRPr="00131D29" w:rsidRDefault="0010476F" w:rsidP="00F75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p>
    <w:p w14:paraId="77893484" w14:textId="77777777" w:rsidR="0010476F" w:rsidRPr="00131D29" w:rsidRDefault="0010476F" w:rsidP="0010476F">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ro-MD"/>
        </w:rPr>
      </w:pPr>
      <w:r w:rsidRPr="00131D29">
        <w:rPr>
          <w:b/>
          <w:lang w:val="ro-MD"/>
        </w:rPr>
        <w:t>NOȚIUNI PRINCIPALE</w:t>
      </w:r>
    </w:p>
    <w:p w14:paraId="65B090A8" w14:textId="77777777" w:rsidR="0010476F" w:rsidRPr="00131D29" w:rsidRDefault="0010476F" w:rsidP="0010476F">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hanging="1080"/>
        <w:jc w:val="both"/>
        <w:rPr>
          <w:lang w:val="ro-MD"/>
        </w:rPr>
      </w:pPr>
      <w:r w:rsidRPr="00131D29">
        <w:rPr>
          <w:lang w:val="ro-MD"/>
        </w:rPr>
        <w:t>Noțiunile utilizate în cadrul prezentului document de politică internă au următoarea semnificație:</w:t>
      </w:r>
    </w:p>
    <w:p w14:paraId="41AA5BAA" w14:textId="77777777" w:rsidR="00A73C98" w:rsidRPr="00131D29" w:rsidRDefault="00A73C98" w:rsidP="00A73C98">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lang w:val="ro-MD"/>
        </w:rPr>
      </w:pPr>
      <w:r w:rsidRPr="00131D29">
        <w:rPr>
          <w:b/>
          <w:i/>
          <w:lang w:val="ro-MD"/>
        </w:rPr>
        <w:t>persoana social vulnerabilă</w:t>
      </w:r>
      <w:r w:rsidRPr="00131D29">
        <w:rPr>
          <w:lang w:val="ro-MD"/>
        </w:rPr>
        <w:t xml:space="preserve"> - </w:t>
      </w:r>
      <w:r w:rsidRPr="00131D29">
        <w:rPr>
          <w:color w:val="000000"/>
          <w:lang w:val="ro-MD"/>
        </w:rPr>
        <w:t xml:space="preserve">persoană socialmente vulnerabilă, copil sau adult, aflată în </w:t>
      </w:r>
      <w:proofErr w:type="spellStart"/>
      <w:r w:rsidRPr="00131D29">
        <w:rPr>
          <w:color w:val="000000"/>
          <w:lang w:val="ro-MD"/>
        </w:rPr>
        <w:t>situaţii</w:t>
      </w:r>
      <w:proofErr w:type="spellEnd"/>
      <w:r w:rsidRPr="00131D29">
        <w:rPr>
          <w:color w:val="000000"/>
          <w:lang w:val="ro-MD"/>
        </w:rPr>
        <w:t xml:space="preserve"> care împiedică activitatea normală a acesteia din punct de vedere economic, educativ, social, etc.;</w:t>
      </w:r>
    </w:p>
    <w:p w14:paraId="3F8B7268" w14:textId="77777777" w:rsidR="00A73C98" w:rsidRPr="00131D29" w:rsidRDefault="00A73C98" w:rsidP="00A73C98">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lang w:val="ro-MD"/>
        </w:rPr>
      </w:pPr>
      <w:r w:rsidRPr="00131D29">
        <w:rPr>
          <w:b/>
          <w:i/>
          <w:color w:val="000000"/>
          <w:lang w:val="ro-MD"/>
        </w:rPr>
        <w:t>copil</w:t>
      </w:r>
      <w:r w:rsidRPr="00131D29">
        <w:rPr>
          <w:b/>
          <w:color w:val="000000"/>
          <w:lang w:val="ro-MD"/>
        </w:rPr>
        <w:t xml:space="preserve"> </w:t>
      </w:r>
      <w:r w:rsidRPr="00131D29">
        <w:rPr>
          <w:color w:val="000000"/>
          <w:lang w:val="ro-MD"/>
        </w:rPr>
        <w:t>– persoana fizică, care nu a atins vârsta de 18 ani;</w:t>
      </w:r>
    </w:p>
    <w:p w14:paraId="63B0DDF7" w14:textId="77777777" w:rsidR="00A73C98" w:rsidRPr="00131D29" w:rsidRDefault="00A73C98" w:rsidP="00A73C98">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lang w:val="ro-MD"/>
        </w:rPr>
      </w:pPr>
      <w:r w:rsidRPr="00131D29">
        <w:rPr>
          <w:b/>
          <w:i/>
          <w:iCs/>
          <w:color w:val="000000"/>
          <w:lang w:val="ro-MD"/>
        </w:rPr>
        <w:t xml:space="preserve">persoană cu </w:t>
      </w:r>
      <w:proofErr w:type="spellStart"/>
      <w:r w:rsidRPr="00131D29">
        <w:rPr>
          <w:b/>
          <w:i/>
          <w:iCs/>
          <w:color w:val="000000"/>
          <w:lang w:val="ro-MD"/>
        </w:rPr>
        <w:t>dizabilităţi</w:t>
      </w:r>
      <w:proofErr w:type="spellEnd"/>
      <w:r w:rsidRPr="00131D29">
        <w:rPr>
          <w:i/>
          <w:iCs/>
          <w:color w:val="000000"/>
          <w:lang w:val="ro-MD"/>
        </w:rPr>
        <w:t> </w:t>
      </w:r>
      <w:r w:rsidRPr="00131D29">
        <w:rPr>
          <w:color w:val="000000"/>
          <w:lang w:val="ro-MD"/>
        </w:rPr>
        <w:t xml:space="preserve">– persoană cu </w:t>
      </w:r>
      <w:proofErr w:type="spellStart"/>
      <w:r w:rsidRPr="00131D29">
        <w:rPr>
          <w:color w:val="000000"/>
          <w:lang w:val="ro-MD"/>
        </w:rPr>
        <w:t>deficienţe</w:t>
      </w:r>
      <w:proofErr w:type="spellEnd"/>
      <w:r w:rsidRPr="00131D29">
        <w:rPr>
          <w:color w:val="000000"/>
          <w:lang w:val="ro-MD"/>
        </w:rPr>
        <w:t xml:space="preserve"> fizice, mintale, intelectuale sau senzoriale, </w:t>
      </w:r>
      <w:proofErr w:type="spellStart"/>
      <w:r w:rsidRPr="00131D29">
        <w:rPr>
          <w:color w:val="000000"/>
          <w:lang w:val="ro-MD"/>
        </w:rPr>
        <w:t>deficienţe</w:t>
      </w:r>
      <w:proofErr w:type="spellEnd"/>
      <w:r w:rsidRPr="00131D29">
        <w:rPr>
          <w:color w:val="000000"/>
          <w:lang w:val="ro-MD"/>
        </w:rPr>
        <w:t xml:space="preserve"> care, în </w:t>
      </w:r>
      <w:proofErr w:type="spellStart"/>
      <w:r w:rsidRPr="00131D29">
        <w:rPr>
          <w:color w:val="000000"/>
          <w:lang w:val="ro-MD"/>
        </w:rPr>
        <w:t>interacţiune</w:t>
      </w:r>
      <w:proofErr w:type="spellEnd"/>
      <w:r w:rsidRPr="00131D29">
        <w:rPr>
          <w:color w:val="000000"/>
          <w:lang w:val="ro-MD"/>
        </w:rPr>
        <w:t xml:space="preserve"> cu diverse bariere/obstacole, pot îngrădi participarea ei deplină </w:t>
      </w:r>
      <w:proofErr w:type="spellStart"/>
      <w:r w:rsidRPr="00131D29">
        <w:rPr>
          <w:color w:val="000000"/>
          <w:lang w:val="ro-MD"/>
        </w:rPr>
        <w:t>şi</w:t>
      </w:r>
      <w:proofErr w:type="spellEnd"/>
      <w:r w:rsidRPr="00131D29">
        <w:rPr>
          <w:color w:val="000000"/>
          <w:lang w:val="ro-MD"/>
        </w:rPr>
        <w:t xml:space="preserve"> eficientă la </w:t>
      </w:r>
      <w:proofErr w:type="spellStart"/>
      <w:r w:rsidRPr="00131D29">
        <w:rPr>
          <w:color w:val="000000"/>
          <w:lang w:val="ro-MD"/>
        </w:rPr>
        <w:t>viaţa</w:t>
      </w:r>
      <w:proofErr w:type="spellEnd"/>
      <w:r w:rsidRPr="00131D29">
        <w:rPr>
          <w:color w:val="000000"/>
          <w:lang w:val="ro-MD"/>
        </w:rPr>
        <w:t xml:space="preserve"> </w:t>
      </w:r>
      <w:proofErr w:type="spellStart"/>
      <w:r w:rsidRPr="00131D29">
        <w:rPr>
          <w:color w:val="000000"/>
          <w:lang w:val="ro-MD"/>
        </w:rPr>
        <w:t>societăţii</w:t>
      </w:r>
      <w:proofErr w:type="spellEnd"/>
      <w:r w:rsidRPr="00131D29">
        <w:rPr>
          <w:color w:val="000000"/>
          <w:lang w:val="ro-MD"/>
        </w:rPr>
        <w:t xml:space="preserve"> în </w:t>
      </w:r>
      <w:proofErr w:type="spellStart"/>
      <w:r w:rsidRPr="00131D29">
        <w:rPr>
          <w:color w:val="000000"/>
          <w:lang w:val="ro-MD"/>
        </w:rPr>
        <w:t>condiţii</w:t>
      </w:r>
      <w:proofErr w:type="spellEnd"/>
      <w:r w:rsidRPr="00131D29">
        <w:rPr>
          <w:color w:val="000000"/>
          <w:lang w:val="ro-MD"/>
        </w:rPr>
        <w:t xml:space="preserve"> de egalitate cu celelalte persoane;</w:t>
      </w:r>
    </w:p>
    <w:p w14:paraId="134032F0" w14:textId="77777777" w:rsidR="00A73C98" w:rsidRPr="00131D29" w:rsidRDefault="00A73C98" w:rsidP="00A73C98">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lang w:val="ro-MD"/>
        </w:rPr>
      </w:pPr>
      <w:r w:rsidRPr="00131D29">
        <w:rPr>
          <w:b/>
          <w:i/>
          <w:iCs/>
          <w:color w:val="000000"/>
          <w:lang w:val="ro-MD"/>
        </w:rPr>
        <w:t>dizabilitate</w:t>
      </w:r>
      <w:r w:rsidRPr="00131D29">
        <w:rPr>
          <w:i/>
          <w:iCs/>
          <w:color w:val="000000"/>
          <w:lang w:val="ro-MD"/>
        </w:rPr>
        <w:t> </w:t>
      </w:r>
      <w:r w:rsidRPr="00131D29">
        <w:rPr>
          <w:color w:val="000000"/>
          <w:lang w:val="ro-MD"/>
        </w:rPr>
        <w:t>– termen generic pentru afectări/</w:t>
      </w:r>
      <w:proofErr w:type="spellStart"/>
      <w:r w:rsidRPr="00131D29">
        <w:rPr>
          <w:color w:val="000000"/>
          <w:lang w:val="ro-MD"/>
        </w:rPr>
        <w:t>deficienţe</w:t>
      </w:r>
      <w:proofErr w:type="spellEnd"/>
      <w:r w:rsidRPr="00131D29">
        <w:rPr>
          <w:color w:val="000000"/>
          <w:lang w:val="ro-MD"/>
        </w:rPr>
        <w:t xml:space="preserve">, limitări de activitate </w:t>
      </w:r>
      <w:proofErr w:type="spellStart"/>
      <w:r w:rsidRPr="00131D29">
        <w:rPr>
          <w:color w:val="000000"/>
          <w:lang w:val="ro-MD"/>
        </w:rPr>
        <w:t>şi</w:t>
      </w:r>
      <w:proofErr w:type="spellEnd"/>
      <w:r w:rsidRPr="00131D29">
        <w:rPr>
          <w:color w:val="000000"/>
          <w:lang w:val="ro-MD"/>
        </w:rPr>
        <w:t xml:space="preserve"> </w:t>
      </w:r>
      <w:proofErr w:type="spellStart"/>
      <w:r w:rsidRPr="00131D29">
        <w:rPr>
          <w:color w:val="000000"/>
          <w:lang w:val="ro-MD"/>
        </w:rPr>
        <w:t>restricţii</w:t>
      </w:r>
      <w:proofErr w:type="spellEnd"/>
      <w:r w:rsidRPr="00131D29">
        <w:rPr>
          <w:color w:val="000000"/>
          <w:lang w:val="ro-MD"/>
        </w:rPr>
        <w:t xml:space="preserve"> de participare, care denotă aspectele negative ale </w:t>
      </w:r>
      <w:proofErr w:type="spellStart"/>
      <w:r w:rsidRPr="00131D29">
        <w:rPr>
          <w:color w:val="000000"/>
          <w:lang w:val="ro-MD"/>
        </w:rPr>
        <w:t>interacţiunii</w:t>
      </w:r>
      <w:proofErr w:type="spellEnd"/>
      <w:r w:rsidRPr="00131D29">
        <w:rPr>
          <w:color w:val="000000"/>
          <w:lang w:val="ro-MD"/>
        </w:rPr>
        <w:t xml:space="preserve"> dintre individ (care are o problemă de sănătate) </w:t>
      </w:r>
      <w:proofErr w:type="spellStart"/>
      <w:r w:rsidRPr="00131D29">
        <w:rPr>
          <w:color w:val="000000"/>
          <w:lang w:val="ro-MD"/>
        </w:rPr>
        <w:t>şi</w:t>
      </w:r>
      <w:proofErr w:type="spellEnd"/>
      <w:r w:rsidRPr="00131D29">
        <w:rPr>
          <w:color w:val="000000"/>
          <w:lang w:val="ro-MD"/>
        </w:rPr>
        <w:t xml:space="preserve"> factorii contextuali în care se </w:t>
      </w:r>
      <w:proofErr w:type="spellStart"/>
      <w:r w:rsidRPr="00131D29">
        <w:rPr>
          <w:color w:val="000000"/>
          <w:lang w:val="ro-MD"/>
        </w:rPr>
        <w:t>regăseşte</w:t>
      </w:r>
      <w:proofErr w:type="spellEnd"/>
      <w:r w:rsidRPr="00131D29">
        <w:rPr>
          <w:color w:val="000000"/>
          <w:lang w:val="ro-MD"/>
        </w:rPr>
        <w:t xml:space="preserve"> (factorii de mediu </w:t>
      </w:r>
      <w:proofErr w:type="spellStart"/>
      <w:r w:rsidRPr="00131D29">
        <w:rPr>
          <w:color w:val="000000"/>
          <w:lang w:val="ro-MD"/>
        </w:rPr>
        <w:t>şi</w:t>
      </w:r>
      <w:proofErr w:type="spellEnd"/>
      <w:r w:rsidRPr="00131D29">
        <w:rPr>
          <w:color w:val="000000"/>
          <w:lang w:val="ro-MD"/>
        </w:rPr>
        <w:t xml:space="preserve"> cei personali);</w:t>
      </w:r>
    </w:p>
    <w:p w14:paraId="20EECB60" w14:textId="77777777" w:rsidR="00484CA4" w:rsidRPr="00131D29" w:rsidRDefault="00484CA4" w:rsidP="00484CA4">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lang w:val="ro-MD"/>
        </w:rPr>
      </w:pPr>
      <w:r w:rsidRPr="00131D29">
        <w:rPr>
          <w:b/>
          <w:i/>
          <w:iCs/>
          <w:color w:val="000000"/>
          <w:lang w:val="ro-MD"/>
        </w:rPr>
        <w:t>discriminare</w:t>
      </w:r>
      <w:r w:rsidRPr="00131D29">
        <w:rPr>
          <w:i/>
          <w:iCs/>
          <w:color w:val="000000"/>
          <w:lang w:val="ro-MD"/>
        </w:rPr>
        <w:t> </w:t>
      </w:r>
      <w:r w:rsidRPr="00131D29">
        <w:rPr>
          <w:color w:val="000000"/>
          <w:lang w:val="ro-MD"/>
        </w:rPr>
        <w:t xml:space="preserve">– orice deosebire, excludere, </w:t>
      </w:r>
      <w:proofErr w:type="spellStart"/>
      <w:r w:rsidRPr="00131D29">
        <w:rPr>
          <w:color w:val="000000"/>
          <w:lang w:val="ro-MD"/>
        </w:rPr>
        <w:t>restricţie</w:t>
      </w:r>
      <w:proofErr w:type="spellEnd"/>
      <w:r w:rsidRPr="00131D29">
        <w:rPr>
          <w:color w:val="000000"/>
          <w:lang w:val="ro-MD"/>
        </w:rPr>
        <w:t xml:space="preserve"> ori </w:t>
      </w:r>
      <w:proofErr w:type="spellStart"/>
      <w:r w:rsidRPr="00131D29">
        <w:rPr>
          <w:color w:val="000000"/>
          <w:lang w:val="ro-MD"/>
        </w:rPr>
        <w:t>preferinţă</w:t>
      </w:r>
      <w:proofErr w:type="spellEnd"/>
      <w:r w:rsidRPr="00131D29">
        <w:rPr>
          <w:color w:val="000000"/>
          <w:lang w:val="ro-MD"/>
        </w:rPr>
        <w:t xml:space="preserve"> în drepturi </w:t>
      </w:r>
      <w:proofErr w:type="spellStart"/>
      <w:r w:rsidRPr="00131D29">
        <w:rPr>
          <w:color w:val="000000"/>
          <w:lang w:val="ro-MD"/>
        </w:rPr>
        <w:t>şi</w:t>
      </w:r>
      <w:proofErr w:type="spellEnd"/>
      <w:r w:rsidRPr="00131D29">
        <w:rPr>
          <w:color w:val="000000"/>
          <w:lang w:val="ro-MD"/>
        </w:rPr>
        <w:t xml:space="preserve"> </w:t>
      </w:r>
      <w:proofErr w:type="spellStart"/>
      <w:r w:rsidRPr="00131D29">
        <w:rPr>
          <w:color w:val="000000"/>
          <w:lang w:val="ro-MD"/>
        </w:rPr>
        <w:t>libertăţi</w:t>
      </w:r>
      <w:proofErr w:type="spellEnd"/>
      <w:r w:rsidRPr="00131D29">
        <w:rPr>
          <w:color w:val="000000"/>
          <w:lang w:val="ro-MD"/>
        </w:rPr>
        <w:t xml:space="preserve"> a persoanei sau a unui grup de persoane, precum </w:t>
      </w:r>
      <w:proofErr w:type="spellStart"/>
      <w:r w:rsidRPr="00131D29">
        <w:rPr>
          <w:color w:val="000000"/>
          <w:lang w:val="ro-MD"/>
        </w:rPr>
        <w:t>şi</w:t>
      </w:r>
      <w:proofErr w:type="spellEnd"/>
      <w:r w:rsidRPr="00131D29">
        <w:rPr>
          <w:color w:val="000000"/>
          <w:lang w:val="ro-MD"/>
        </w:rPr>
        <w:t xml:space="preserve"> </w:t>
      </w:r>
      <w:proofErr w:type="spellStart"/>
      <w:r w:rsidRPr="00131D29">
        <w:rPr>
          <w:color w:val="000000"/>
          <w:lang w:val="ro-MD"/>
        </w:rPr>
        <w:t>susţinerea</w:t>
      </w:r>
      <w:proofErr w:type="spellEnd"/>
      <w:r w:rsidRPr="00131D29">
        <w:rPr>
          <w:color w:val="000000"/>
          <w:lang w:val="ro-MD"/>
        </w:rPr>
        <w:t xml:space="preserve"> comportamentului discriminatoriu bazat pe criteriile reale, stipulate de prezenta lege sau pe criterii presupuse</w:t>
      </w:r>
      <w:r w:rsidR="005A4959" w:rsidRPr="00131D29">
        <w:rPr>
          <w:color w:val="000000"/>
          <w:lang w:val="ro-MD"/>
        </w:rPr>
        <w:t>.</w:t>
      </w:r>
    </w:p>
    <w:p w14:paraId="03FCDF78" w14:textId="77777777" w:rsidR="005A4959" w:rsidRPr="00131D29" w:rsidRDefault="005A4959" w:rsidP="005A4959">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ab/>
        <w:t xml:space="preserve">Discriminarea se manifestă prin mai multe forme, cum ar fi: discriminare directă, discriminare indirectă, instigare la discriminare, hărțuire, victimizare și altele. </w:t>
      </w:r>
    </w:p>
    <w:p w14:paraId="1715BDE9" w14:textId="77777777" w:rsidR="00EE7DD4" w:rsidRPr="00131D29" w:rsidRDefault="00EE7DD4" w:rsidP="00EE7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284"/>
        <w:jc w:val="both"/>
        <w:rPr>
          <w:rFonts w:ascii="Times New Roman" w:hAnsi="Times New Roman" w:cs="Times New Roman"/>
          <w:sz w:val="24"/>
          <w:szCs w:val="24"/>
          <w:lang w:val="ro-MD"/>
        </w:rPr>
      </w:pPr>
      <w:r w:rsidRPr="00131D29">
        <w:rPr>
          <w:rFonts w:ascii="Times New Roman" w:hAnsi="Times New Roman" w:cs="Times New Roman"/>
          <w:i/>
          <w:sz w:val="24"/>
          <w:szCs w:val="24"/>
          <w:u w:val="single"/>
          <w:lang w:val="ro-MD"/>
        </w:rPr>
        <w:lastRenderedPageBreak/>
        <w:t>discriminarea directă</w:t>
      </w:r>
      <w:r w:rsidRPr="00131D29">
        <w:rPr>
          <w:rFonts w:ascii="Times New Roman" w:hAnsi="Times New Roman" w:cs="Times New Roman"/>
          <w:sz w:val="24"/>
          <w:szCs w:val="24"/>
          <w:lang w:val="ro-MD"/>
        </w:rPr>
        <w:t xml:space="preserve"> se produce atunci când dintr-un motiv legat de unul sau mai multe dintre criteriile interzise o persoană sau un grup de persoane sunt tratate mai </w:t>
      </w:r>
      <w:proofErr w:type="spellStart"/>
      <w:r w:rsidRPr="00131D29">
        <w:rPr>
          <w:rFonts w:ascii="Times New Roman" w:hAnsi="Times New Roman" w:cs="Times New Roman"/>
          <w:sz w:val="24"/>
          <w:szCs w:val="24"/>
          <w:lang w:val="ro-MD"/>
        </w:rPr>
        <w:t>puţin</w:t>
      </w:r>
      <w:proofErr w:type="spellEnd"/>
      <w:r w:rsidRPr="00131D29">
        <w:rPr>
          <w:rFonts w:ascii="Times New Roman" w:hAnsi="Times New Roman" w:cs="Times New Roman"/>
          <w:sz w:val="24"/>
          <w:szCs w:val="24"/>
          <w:lang w:val="ro-MD"/>
        </w:rPr>
        <w:t xml:space="preserve"> favorabil decât o altă persoană sau grup de persoane, sunt, au fost, sau ar fi tratate într-o </w:t>
      </w:r>
      <w:proofErr w:type="spellStart"/>
      <w:r w:rsidRPr="00131D29">
        <w:rPr>
          <w:rFonts w:ascii="Times New Roman" w:hAnsi="Times New Roman" w:cs="Times New Roman"/>
          <w:sz w:val="24"/>
          <w:szCs w:val="24"/>
          <w:lang w:val="ro-MD"/>
        </w:rPr>
        <w:t>situaţie</w:t>
      </w:r>
      <w:proofErr w:type="spellEnd"/>
      <w:r w:rsidRPr="00131D29">
        <w:rPr>
          <w:rFonts w:ascii="Times New Roman" w:hAnsi="Times New Roman" w:cs="Times New Roman"/>
          <w:sz w:val="24"/>
          <w:szCs w:val="24"/>
          <w:lang w:val="ro-MD"/>
        </w:rPr>
        <w:t xml:space="preserve"> comparabilă; sau când dintr-un motiv legat de unul sau mai multe dintre criteriile interzise o persoană sau un grup de persoane sunt supuse unui prejudiciu. Discriminarea directă poate fi permisă doar în </w:t>
      </w:r>
      <w:proofErr w:type="spellStart"/>
      <w:r w:rsidRPr="00131D29">
        <w:rPr>
          <w:rFonts w:ascii="Times New Roman" w:hAnsi="Times New Roman" w:cs="Times New Roman"/>
          <w:sz w:val="24"/>
          <w:szCs w:val="24"/>
          <w:lang w:val="ro-MD"/>
        </w:rPr>
        <w:t>situaţii</w:t>
      </w:r>
      <w:proofErr w:type="spellEnd"/>
      <w:r w:rsidRPr="00131D29">
        <w:rPr>
          <w:rFonts w:ascii="Times New Roman" w:hAnsi="Times New Roman" w:cs="Times New Roman"/>
          <w:sz w:val="24"/>
          <w:szCs w:val="24"/>
          <w:lang w:val="ro-MD"/>
        </w:rPr>
        <w:t xml:space="preserve"> </w:t>
      </w:r>
      <w:proofErr w:type="spellStart"/>
      <w:r w:rsidRPr="00131D29">
        <w:rPr>
          <w:rFonts w:ascii="Times New Roman" w:hAnsi="Times New Roman" w:cs="Times New Roman"/>
          <w:sz w:val="24"/>
          <w:szCs w:val="24"/>
          <w:lang w:val="ro-MD"/>
        </w:rPr>
        <w:t>excepţionale</w:t>
      </w:r>
      <w:proofErr w:type="spellEnd"/>
      <w:r w:rsidRPr="00131D29">
        <w:rPr>
          <w:rFonts w:ascii="Times New Roman" w:hAnsi="Times New Roman" w:cs="Times New Roman"/>
          <w:sz w:val="24"/>
          <w:szCs w:val="24"/>
          <w:lang w:val="ro-MD"/>
        </w:rPr>
        <w:t xml:space="preserve">, când poate fi justificată în raport cu </w:t>
      </w:r>
      <w:proofErr w:type="spellStart"/>
      <w:r w:rsidRPr="00131D29">
        <w:rPr>
          <w:rFonts w:ascii="Times New Roman" w:hAnsi="Times New Roman" w:cs="Times New Roman"/>
          <w:sz w:val="24"/>
          <w:szCs w:val="24"/>
          <w:lang w:val="ro-MD"/>
        </w:rPr>
        <w:t>nişte</w:t>
      </w:r>
      <w:proofErr w:type="spellEnd"/>
      <w:r w:rsidRPr="00131D29">
        <w:rPr>
          <w:rFonts w:ascii="Times New Roman" w:hAnsi="Times New Roman" w:cs="Times New Roman"/>
          <w:sz w:val="24"/>
          <w:szCs w:val="24"/>
          <w:lang w:val="ro-MD"/>
        </w:rPr>
        <w:t xml:space="preserve"> criterii strict definite;</w:t>
      </w:r>
    </w:p>
    <w:p w14:paraId="382359C7" w14:textId="77777777" w:rsidR="00CE0C17" w:rsidRPr="00131D29" w:rsidRDefault="00EE7DD4"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284"/>
        <w:jc w:val="both"/>
        <w:rPr>
          <w:rFonts w:ascii="Times New Roman" w:hAnsi="Times New Roman" w:cs="Times New Roman"/>
          <w:sz w:val="24"/>
          <w:szCs w:val="24"/>
          <w:lang w:val="ro-MD"/>
        </w:rPr>
      </w:pPr>
      <w:r w:rsidRPr="00131D29">
        <w:rPr>
          <w:rFonts w:ascii="Times New Roman" w:hAnsi="Times New Roman" w:cs="Times New Roman"/>
          <w:i/>
          <w:sz w:val="24"/>
          <w:szCs w:val="24"/>
          <w:u w:val="single"/>
          <w:lang w:val="ro-MD"/>
        </w:rPr>
        <w:t>discriminarea indirectă</w:t>
      </w:r>
      <w:r w:rsidRPr="00131D29">
        <w:rPr>
          <w:rFonts w:ascii="Times New Roman" w:hAnsi="Times New Roman" w:cs="Times New Roman"/>
          <w:sz w:val="24"/>
          <w:szCs w:val="24"/>
          <w:lang w:val="ro-MD"/>
        </w:rPr>
        <w:t xml:space="preserve"> apare atunci când o prevedere, criteriu sau practică ar plasa persoanele ce posedă un statut sau o caracteristică asociate cu unul sau mai multe dintre criteriile interzise într-un dezavantaj specific comparativ cu alte persoane, cu </w:t>
      </w:r>
      <w:proofErr w:type="spellStart"/>
      <w:r w:rsidRPr="00131D29">
        <w:rPr>
          <w:rFonts w:ascii="Times New Roman" w:hAnsi="Times New Roman" w:cs="Times New Roman"/>
          <w:sz w:val="24"/>
          <w:szCs w:val="24"/>
          <w:lang w:val="ro-MD"/>
        </w:rPr>
        <w:t>excepţia</w:t>
      </w:r>
      <w:proofErr w:type="spellEnd"/>
      <w:r w:rsidRPr="00131D29">
        <w:rPr>
          <w:rFonts w:ascii="Times New Roman" w:hAnsi="Times New Roman" w:cs="Times New Roman"/>
          <w:sz w:val="24"/>
          <w:szCs w:val="24"/>
          <w:lang w:val="ro-MD"/>
        </w:rPr>
        <w:t xml:space="preserve"> </w:t>
      </w:r>
      <w:proofErr w:type="spellStart"/>
      <w:r w:rsidRPr="00131D29">
        <w:rPr>
          <w:rFonts w:ascii="Times New Roman" w:hAnsi="Times New Roman" w:cs="Times New Roman"/>
          <w:sz w:val="24"/>
          <w:szCs w:val="24"/>
          <w:lang w:val="ro-MD"/>
        </w:rPr>
        <w:t>situaţiei</w:t>
      </w:r>
      <w:proofErr w:type="spellEnd"/>
      <w:r w:rsidRPr="00131D29">
        <w:rPr>
          <w:rFonts w:ascii="Times New Roman" w:hAnsi="Times New Roman" w:cs="Times New Roman"/>
          <w:sz w:val="24"/>
          <w:szCs w:val="24"/>
          <w:lang w:val="ro-MD"/>
        </w:rPr>
        <w:t xml:space="preserve"> în care acea prevedere, criteriu sau practică poate fi justificată de un scop legitim, iar mijloacele de a atinge acel scop sunt adecvate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necesare</w:t>
      </w:r>
      <w:r w:rsidR="00CE0C17" w:rsidRPr="00131D29">
        <w:rPr>
          <w:rFonts w:ascii="Times New Roman" w:hAnsi="Times New Roman" w:cs="Times New Roman"/>
          <w:sz w:val="24"/>
          <w:szCs w:val="24"/>
          <w:lang w:val="ro-MD"/>
        </w:rPr>
        <w:t>;</w:t>
      </w:r>
    </w:p>
    <w:p w14:paraId="3F3801BB" w14:textId="77777777" w:rsidR="00CE0C17" w:rsidRPr="00131D29" w:rsidRDefault="00CE0C17"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284"/>
        <w:jc w:val="both"/>
        <w:rPr>
          <w:rFonts w:ascii="Times New Roman" w:hAnsi="Times New Roman" w:cs="Times New Roman"/>
          <w:sz w:val="24"/>
          <w:szCs w:val="24"/>
          <w:lang w:val="ro-MD"/>
        </w:rPr>
      </w:pPr>
      <w:r w:rsidRPr="00131D29">
        <w:rPr>
          <w:rFonts w:ascii="Times New Roman" w:hAnsi="Times New Roman" w:cs="Times New Roman"/>
          <w:i/>
          <w:sz w:val="24"/>
          <w:szCs w:val="24"/>
          <w:u w:val="single"/>
          <w:lang w:val="ro-MD"/>
        </w:rPr>
        <w:t>i</w:t>
      </w:r>
      <w:r w:rsidRPr="00131D29">
        <w:rPr>
          <w:rFonts w:ascii="Times New Roman" w:hAnsi="Times New Roman" w:cs="Times New Roman"/>
          <w:i/>
          <w:iCs/>
          <w:color w:val="000000"/>
          <w:sz w:val="24"/>
          <w:szCs w:val="24"/>
          <w:u w:val="single"/>
          <w:lang w:val="ro-MD"/>
        </w:rPr>
        <w:t>nstigare la discriminare</w:t>
      </w:r>
      <w:r w:rsidRPr="00131D29">
        <w:rPr>
          <w:rFonts w:ascii="Times New Roman" w:hAnsi="Times New Roman" w:cs="Times New Roman"/>
          <w:iCs/>
          <w:color w:val="000000"/>
          <w:sz w:val="24"/>
          <w:szCs w:val="24"/>
          <w:u w:val="single"/>
          <w:lang w:val="ro-MD"/>
        </w:rPr>
        <w:t> </w:t>
      </w:r>
      <w:r w:rsidRPr="00131D29">
        <w:rPr>
          <w:rFonts w:ascii="Times New Roman" w:hAnsi="Times New Roman" w:cs="Times New Roman"/>
          <w:color w:val="000000"/>
          <w:sz w:val="24"/>
          <w:szCs w:val="24"/>
          <w:lang w:val="ro-MD"/>
        </w:rPr>
        <w:t xml:space="preserve">reprezintă orice comportament prin care o persoană aplică presiuni sau </w:t>
      </w:r>
      <w:proofErr w:type="spellStart"/>
      <w:r w:rsidRPr="00131D29">
        <w:rPr>
          <w:rFonts w:ascii="Times New Roman" w:hAnsi="Times New Roman" w:cs="Times New Roman"/>
          <w:color w:val="000000"/>
          <w:sz w:val="24"/>
          <w:szCs w:val="24"/>
          <w:lang w:val="ro-MD"/>
        </w:rPr>
        <w:t>afişează</w:t>
      </w:r>
      <w:proofErr w:type="spellEnd"/>
      <w:r w:rsidRPr="00131D29">
        <w:rPr>
          <w:rFonts w:ascii="Times New Roman" w:hAnsi="Times New Roman" w:cs="Times New Roman"/>
          <w:color w:val="000000"/>
          <w:sz w:val="24"/>
          <w:szCs w:val="24"/>
          <w:lang w:val="ro-MD"/>
        </w:rPr>
        <w:t xml:space="preserve"> o conduită </w:t>
      </w:r>
      <w:proofErr w:type="spellStart"/>
      <w:r w:rsidRPr="00131D29">
        <w:rPr>
          <w:rFonts w:ascii="Times New Roman" w:hAnsi="Times New Roman" w:cs="Times New Roman"/>
          <w:color w:val="000000"/>
          <w:sz w:val="24"/>
          <w:szCs w:val="24"/>
          <w:lang w:val="ro-MD"/>
        </w:rPr>
        <w:t>intenţionată</w:t>
      </w:r>
      <w:proofErr w:type="spellEnd"/>
      <w:r w:rsidRPr="00131D29">
        <w:rPr>
          <w:rFonts w:ascii="Times New Roman" w:hAnsi="Times New Roman" w:cs="Times New Roman"/>
          <w:color w:val="000000"/>
          <w:sz w:val="24"/>
          <w:szCs w:val="24"/>
          <w:lang w:val="ro-MD"/>
        </w:rPr>
        <w:t xml:space="preserve"> în scopul discriminării unei </w:t>
      </w:r>
      <w:proofErr w:type="spellStart"/>
      <w:r w:rsidRPr="00131D29">
        <w:rPr>
          <w:rFonts w:ascii="Times New Roman" w:hAnsi="Times New Roman" w:cs="Times New Roman"/>
          <w:color w:val="000000"/>
          <w:sz w:val="24"/>
          <w:szCs w:val="24"/>
          <w:lang w:val="ro-MD"/>
        </w:rPr>
        <w:t>terţe</w:t>
      </w:r>
      <w:proofErr w:type="spellEnd"/>
      <w:r w:rsidRPr="00131D29">
        <w:rPr>
          <w:rFonts w:ascii="Times New Roman" w:hAnsi="Times New Roman" w:cs="Times New Roman"/>
          <w:color w:val="000000"/>
          <w:sz w:val="24"/>
          <w:szCs w:val="24"/>
          <w:lang w:val="ro-MD"/>
        </w:rPr>
        <w:t xml:space="preserve"> persoane pe baza criteriilor </w:t>
      </w:r>
      <w:r w:rsidRPr="00131D29">
        <w:rPr>
          <w:rFonts w:ascii="Times New Roman" w:hAnsi="Times New Roman" w:cs="Times New Roman"/>
          <w:iCs/>
          <w:color w:val="000000"/>
          <w:sz w:val="24"/>
          <w:szCs w:val="24"/>
          <w:lang w:val="ro-MD"/>
        </w:rPr>
        <w:t>  </w:t>
      </w:r>
    </w:p>
    <w:p w14:paraId="62A745FD" w14:textId="77777777" w:rsidR="00CE0C17" w:rsidRPr="00131D29" w:rsidRDefault="00CE0C17"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284"/>
        <w:jc w:val="both"/>
        <w:rPr>
          <w:rFonts w:ascii="Times New Roman" w:hAnsi="Times New Roman" w:cs="Times New Roman"/>
          <w:sz w:val="24"/>
          <w:szCs w:val="24"/>
          <w:lang w:val="ro-MD"/>
        </w:rPr>
      </w:pPr>
      <w:proofErr w:type="spellStart"/>
      <w:r w:rsidRPr="00131D29">
        <w:rPr>
          <w:rFonts w:ascii="Times New Roman" w:hAnsi="Times New Roman" w:cs="Times New Roman"/>
          <w:i/>
          <w:iCs/>
          <w:color w:val="000000"/>
          <w:sz w:val="24"/>
          <w:szCs w:val="24"/>
          <w:u w:val="single"/>
          <w:lang w:val="ro-MD"/>
        </w:rPr>
        <w:t>hărţuire</w:t>
      </w:r>
      <w:proofErr w:type="spellEnd"/>
      <w:r w:rsidRPr="00131D29">
        <w:rPr>
          <w:rFonts w:ascii="Times New Roman" w:hAnsi="Times New Roman" w:cs="Times New Roman"/>
          <w:iCs/>
          <w:color w:val="000000"/>
          <w:sz w:val="24"/>
          <w:szCs w:val="24"/>
          <w:lang w:val="ro-MD"/>
        </w:rPr>
        <w:t>, ca formă a discriminării, reprezintă</w:t>
      </w:r>
      <w:r w:rsidRPr="00131D29">
        <w:rPr>
          <w:rFonts w:ascii="Times New Roman" w:hAnsi="Times New Roman" w:cs="Times New Roman"/>
          <w:color w:val="000000"/>
          <w:sz w:val="24"/>
          <w:szCs w:val="24"/>
          <w:lang w:val="ro-MD"/>
        </w:rPr>
        <w:t xml:space="preserve"> orice comportament nedorit care conduce la crearea unui mediu intimidant, ostil, degradant, umilitor sau ofensator, </w:t>
      </w:r>
      <w:proofErr w:type="spellStart"/>
      <w:r w:rsidRPr="00131D29">
        <w:rPr>
          <w:rFonts w:ascii="Times New Roman" w:hAnsi="Times New Roman" w:cs="Times New Roman"/>
          <w:color w:val="000000"/>
          <w:sz w:val="24"/>
          <w:szCs w:val="24"/>
          <w:lang w:val="ro-MD"/>
        </w:rPr>
        <w:t>avînd</w:t>
      </w:r>
      <w:proofErr w:type="spellEnd"/>
      <w:r w:rsidRPr="00131D29">
        <w:rPr>
          <w:rFonts w:ascii="Times New Roman" w:hAnsi="Times New Roman" w:cs="Times New Roman"/>
          <w:color w:val="000000"/>
          <w:sz w:val="24"/>
          <w:szCs w:val="24"/>
          <w:lang w:val="ro-MD"/>
        </w:rPr>
        <w:t xml:space="preserve"> drept scop sau efect lezarea </w:t>
      </w:r>
      <w:proofErr w:type="spellStart"/>
      <w:r w:rsidRPr="00131D29">
        <w:rPr>
          <w:rFonts w:ascii="Times New Roman" w:hAnsi="Times New Roman" w:cs="Times New Roman"/>
          <w:color w:val="000000"/>
          <w:sz w:val="24"/>
          <w:szCs w:val="24"/>
          <w:lang w:val="ro-MD"/>
        </w:rPr>
        <w:t>demnităţii</w:t>
      </w:r>
      <w:proofErr w:type="spellEnd"/>
      <w:r w:rsidRPr="00131D29">
        <w:rPr>
          <w:rFonts w:ascii="Times New Roman" w:hAnsi="Times New Roman" w:cs="Times New Roman"/>
          <w:color w:val="000000"/>
          <w:sz w:val="24"/>
          <w:szCs w:val="24"/>
          <w:lang w:val="ro-MD"/>
        </w:rPr>
        <w:t xml:space="preserve"> unei persoane pe baza criteriilor de discriminare;</w:t>
      </w:r>
    </w:p>
    <w:p w14:paraId="4634D9B2" w14:textId="77777777" w:rsidR="00CE0C17" w:rsidRPr="00131D29" w:rsidRDefault="00CE0C17"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firstLine="284"/>
        <w:jc w:val="both"/>
        <w:rPr>
          <w:rFonts w:ascii="Times New Roman" w:hAnsi="Times New Roman" w:cs="Times New Roman"/>
          <w:sz w:val="24"/>
          <w:szCs w:val="24"/>
          <w:lang w:val="ro-MD"/>
        </w:rPr>
      </w:pPr>
      <w:r w:rsidRPr="00131D29">
        <w:rPr>
          <w:rFonts w:ascii="Times New Roman" w:hAnsi="Times New Roman" w:cs="Times New Roman"/>
          <w:i/>
          <w:color w:val="000000"/>
          <w:sz w:val="24"/>
          <w:szCs w:val="24"/>
          <w:u w:val="single"/>
          <w:lang w:val="ro-MD"/>
        </w:rPr>
        <w:t>v</w:t>
      </w:r>
      <w:r w:rsidRPr="00131D29">
        <w:rPr>
          <w:rFonts w:ascii="Times New Roman" w:hAnsi="Times New Roman" w:cs="Times New Roman"/>
          <w:i/>
          <w:iCs/>
          <w:color w:val="000000"/>
          <w:sz w:val="24"/>
          <w:szCs w:val="24"/>
          <w:u w:val="single"/>
          <w:lang w:val="ro-MD"/>
        </w:rPr>
        <w:t>ictimizare</w:t>
      </w:r>
      <w:r w:rsidRPr="00131D29">
        <w:rPr>
          <w:rFonts w:ascii="Times New Roman" w:hAnsi="Times New Roman" w:cs="Times New Roman"/>
          <w:iCs/>
          <w:color w:val="000000"/>
          <w:sz w:val="24"/>
          <w:szCs w:val="24"/>
          <w:lang w:val="ro-MD"/>
        </w:rPr>
        <w:t>, </w:t>
      </w:r>
      <w:r w:rsidRPr="00131D29">
        <w:rPr>
          <w:rFonts w:ascii="Times New Roman" w:hAnsi="Times New Roman" w:cs="Times New Roman"/>
          <w:color w:val="000000"/>
          <w:sz w:val="24"/>
          <w:szCs w:val="24"/>
          <w:lang w:val="ro-MD"/>
        </w:rPr>
        <w:t xml:space="preserve">ca formă a discriminării, reprezintă orice </w:t>
      </w:r>
      <w:proofErr w:type="spellStart"/>
      <w:r w:rsidRPr="00131D29">
        <w:rPr>
          <w:rFonts w:ascii="Times New Roman" w:hAnsi="Times New Roman" w:cs="Times New Roman"/>
          <w:color w:val="000000"/>
          <w:sz w:val="24"/>
          <w:szCs w:val="24"/>
          <w:lang w:val="ro-MD"/>
        </w:rPr>
        <w:t>acţiune</w:t>
      </w:r>
      <w:proofErr w:type="spellEnd"/>
      <w:r w:rsidRPr="00131D29">
        <w:rPr>
          <w:rFonts w:ascii="Times New Roman" w:hAnsi="Times New Roman" w:cs="Times New Roman"/>
          <w:color w:val="000000"/>
          <w:sz w:val="24"/>
          <w:szCs w:val="24"/>
          <w:lang w:val="ro-MD"/>
        </w:rPr>
        <w:t xml:space="preserve"> sau </w:t>
      </w:r>
      <w:proofErr w:type="spellStart"/>
      <w:r w:rsidRPr="00131D29">
        <w:rPr>
          <w:rFonts w:ascii="Times New Roman" w:hAnsi="Times New Roman" w:cs="Times New Roman"/>
          <w:color w:val="000000"/>
          <w:sz w:val="24"/>
          <w:szCs w:val="24"/>
          <w:lang w:val="ro-MD"/>
        </w:rPr>
        <w:t>inacţiune</w:t>
      </w:r>
      <w:proofErr w:type="spellEnd"/>
      <w:r w:rsidRPr="00131D29">
        <w:rPr>
          <w:rFonts w:ascii="Times New Roman" w:hAnsi="Times New Roman" w:cs="Times New Roman"/>
          <w:color w:val="000000"/>
          <w:sz w:val="24"/>
          <w:szCs w:val="24"/>
          <w:lang w:val="ro-MD"/>
        </w:rPr>
        <w:t xml:space="preserve"> soldată cu </w:t>
      </w:r>
      <w:proofErr w:type="spellStart"/>
      <w:r w:rsidRPr="00131D29">
        <w:rPr>
          <w:rFonts w:ascii="Times New Roman" w:hAnsi="Times New Roman" w:cs="Times New Roman"/>
          <w:color w:val="000000"/>
          <w:sz w:val="24"/>
          <w:szCs w:val="24"/>
          <w:lang w:val="ro-MD"/>
        </w:rPr>
        <w:t>consecinţe</w:t>
      </w:r>
      <w:proofErr w:type="spellEnd"/>
      <w:r w:rsidRPr="00131D29">
        <w:rPr>
          <w:rFonts w:ascii="Times New Roman" w:hAnsi="Times New Roman" w:cs="Times New Roman"/>
          <w:color w:val="000000"/>
          <w:sz w:val="24"/>
          <w:szCs w:val="24"/>
          <w:lang w:val="ro-MD"/>
        </w:rPr>
        <w:t xml:space="preserve"> adverse ca urmare a depunerii unei plângeri sau înaintării unei </w:t>
      </w:r>
      <w:proofErr w:type="spellStart"/>
      <w:r w:rsidRPr="00131D29">
        <w:rPr>
          <w:rFonts w:ascii="Times New Roman" w:hAnsi="Times New Roman" w:cs="Times New Roman"/>
          <w:color w:val="000000"/>
          <w:sz w:val="24"/>
          <w:szCs w:val="24"/>
          <w:lang w:val="ro-MD"/>
        </w:rPr>
        <w:t>acţiuni</w:t>
      </w:r>
      <w:proofErr w:type="spellEnd"/>
      <w:r w:rsidRPr="00131D29">
        <w:rPr>
          <w:rFonts w:ascii="Times New Roman" w:hAnsi="Times New Roman" w:cs="Times New Roman"/>
          <w:color w:val="000000"/>
          <w:sz w:val="24"/>
          <w:szCs w:val="24"/>
          <w:lang w:val="ro-MD"/>
        </w:rPr>
        <w:t xml:space="preserve"> în </w:t>
      </w:r>
      <w:proofErr w:type="spellStart"/>
      <w:r w:rsidRPr="00131D29">
        <w:rPr>
          <w:rFonts w:ascii="Times New Roman" w:hAnsi="Times New Roman" w:cs="Times New Roman"/>
          <w:color w:val="000000"/>
          <w:sz w:val="24"/>
          <w:szCs w:val="24"/>
          <w:lang w:val="ro-MD"/>
        </w:rPr>
        <w:t>instanţa</w:t>
      </w:r>
      <w:proofErr w:type="spellEnd"/>
      <w:r w:rsidRPr="00131D29">
        <w:rPr>
          <w:rFonts w:ascii="Times New Roman" w:hAnsi="Times New Roman" w:cs="Times New Roman"/>
          <w:color w:val="000000"/>
          <w:sz w:val="24"/>
          <w:szCs w:val="24"/>
          <w:lang w:val="ro-MD"/>
        </w:rPr>
        <w:t xml:space="preserve"> de judecată în scopul apărării împotriva discriminării sau în scopul furnizării unor </w:t>
      </w:r>
      <w:proofErr w:type="spellStart"/>
      <w:r w:rsidRPr="00131D29">
        <w:rPr>
          <w:rFonts w:ascii="Times New Roman" w:hAnsi="Times New Roman" w:cs="Times New Roman"/>
          <w:color w:val="000000"/>
          <w:sz w:val="24"/>
          <w:szCs w:val="24"/>
          <w:lang w:val="ro-MD"/>
        </w:rPr>
        <w:t>informaţii</w:t>
      </w:r>
      <w:proofErr w:type="spellEnd"/>
      <w:r w:rsidRPr="00131D29">
        <w:rPr>
          <w:rFonts w:ascii="Times New Roman" w:hAnsi="Times New Roman" w:cs="Times New Roman"/>
          <w:color w:val="000000"/>
          <w:sz w:val="24"/>
          <w:szCs w:val="24"/>
          <w:lang w:val="ro-MD"/>
        </w:rPr>
        <w:t xml:space="preserve">, inclusiv a unor mărturii, care se referă la plângerea sau </w:t>
      </w:r>
      <w:proofErr w:type="spellStart"/>
      <w:r w:rsidRPr="00131D29">
        <w:rPr>
          <w:rFonts w:ascii="Times New Roman" w:hAnsi="Times New Roman" w:cs="Times New Roman"/>
          <w:color w:val="000000"/>
          <w:sz w:val="24"/>
          <w:szCs w:val="24"/>
          <w:lang w:val="ro-MD"/>
        </w:rPr>
        <w:t>acţiunea</w:t>
      </w:r>
      <w:proofErr w:type="spellEnd"/>
      <w:r w:rsidRPr="00131D29">
        <w:rPr>
          <w:rFonts w:ascii="Times New Roman" w:hAnsi="Times New Roman" w:cs="Times New Roman"/>
          <w:color w:val="000000"/>
          <w:sz w:val="24"/>
          <w:szCs w:val="24"/>
          <w:lang w:val="ro-MD"/>
        </w:rPr>
        <w:t xml:space="preserve"> înaintată de către o altă persoană;</w:t>
      </w:r>
    </w:p>
    <w:p w14:paraId="749052E2" w14:textId="77777777" w:rsidR="00DB7486" w:rsidRPr="00131D29" w:rsidRDefault="00484CA4" w:rsidP="00484CA4">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color w:val="000000"/>
          <w:lang w:val="ro-MD"/>
        </w:rPr>
      </w:pPr>
      <w:r w:rsidRPr="00131D29">
        <w:rPr>
          <w:b/>
          <w:i/>
          <w:color w:val="000000"/>
          <w:lang w:val="ro-MD"/>
        </w:rPr>
        <w:t>violență</w:t>
      </w:r>
      <w:r w:rsidRPr="00131D29">
        <w:rPr>
          <w:color w:val="000000"/>
          <w:lang w:val="ro-MD"/>
        </w:rPr>
        <w:t xml:space="preserve"> </w:t>
      </w:r>
      <w:r w:rsidRPr="00131D29">
        <w:rPr>
          <w:b/>
          <w:i/>
          <w:color w:val="000000"/>
          <w:lang w:val="ro-MD"/>
        </w:rPr>
        <w:t>(abuz)</w:t>
      </w:r>
      <w:r w:rsidRPr="00131D29">
        <w:rPr>
          <w:color w:val="000000"/>
          <w:lang w:val="ro-MD"/>
        </w:rPr>
        <w:t xml:space="preserve"> - este o încălcare a drepturilor omului de către o altă persoană sau persoane. Violența poate consta dintr-un singur act sau acte repetate. Poate fi fizică, verbal sau psihică. Violența este, de asemenea, constrângerea persoanelor social vulnerabile la tranzacții financiare și / sau contacte sexuale, contrar voinței lor. Violența poate apărea în orice relație și poate duce la deteriorarea sau exploatarea semnificativă a persoanei care a fost supusă acesteia. Abuzul include și exploatarea comercială (de exemplu, munca copilului).</w:t>
      </w:r>
    </w:p>
    <w:p w14:paraId="5FC8A468" w14:textId="77777777" w:rsidR="005E5902" w:rsidRPr="00131D29" w:rsidRDefault="00DB7486" w:rsidP="00484CA4">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lang w:val="ro-MD"/>
        </w:rPr>
      </w:pPr>
      <w:r w:rsidRPr="00131D29">
        <w:rPr>
          <w:b/>
          <w:i/>
          <w:color w:val="000000"/>
          <w:lang w:val="ro-MD"/>
        </w:rPr>
        <w:t>conflict de interese</w:t>
      </w:r>
      <w:r w:rsidRPr="00131D29">
        <w:rPr>
          <w:color w:val="000000"/>
          <w:lang w:val="ro-MD"/>
        </w:rPr>
        <w:t xml:space="preserve"> - </w:t>
      </w:r>
      <w:r w:rsidRPr="00131D29">
        <w:rPr>
          <w:lang w:val="ro-MD"/>
        </w:rPr>
        <w:t xml:space="preserve">conflictul dintre exercitarea </w:t>
      </w:r>
      <w:proofErr w:type="spellStart"/>
      <w:r w:rsidRPr="00131D29">
        <w:rPr>
          <w:lang w:val="ro-MD"/>
        </w:rPr>
        <w:t>atribuţiilor</w:t>
      </w:r>
      <w:proofErr w:type="spellEnd"/>
      <w:r w:rsidRPr="00131D29">
        <w:rPr>
          <w:lang w:val="ro-MD"/>
        </w:rPr>
        <w:t xml:space="preserve"> </w:t>
      </w:r>
      <w:proofErr w:type="spellStart"/>
      <w:r w:rsidRPr="00131D29">
        <w:rPr>
          <w:lang w:val="ro-MD"/>
        </w:rPr>
        <w:t>funcţiei</w:t>
      </w:r>
      <w:proofErr w:type="spellEnd"/>
      <w:r w:rsidRPr="00131D29">
        <w:rPr>
          <w:lang w:val="ro-MD"/>
        </w:rPr>
        <w:t xml:space="preserve"> </w:t>
      </w:r>
      <w:proofErr w:type="spellStart"/>
      <w:r w:rsidRPr="00131D29">
        <w:rPr>
          <w:lang w:val="ro-MD"/>
        </w:rPr>
        <w:t>deţinute</w:t>
      </w:r>
      <w:proofErr w:type="spellEnd"/>
      <w:r w:rsidRPr="00131D29">
        <w:rPr>
          <w:lang w:val="ro-MD"/>
        </w:rPr>
        <w:t xml:space="preserve"> </w:t>
      </w:r>
      <w:proofErr w:type="spellStart"/>
      <w:r w:rsidRPr="00131D29">
        <w:rPr>
          <w:lang w:val="ro-MD"/>
        </w:rPr>
        <w:t>şi</w:t>
      </w:r>
      <w:proofErr w:type="spellEnd"/>
      <w:r w:rsidRPr="00131D29">
        <w:rPr>
          <w:lang w:val="ro-MD"/>
        </w:rPr>
        <w:t xml:space="preserve"> interesele personale ale </w:t>
      </w:r>
      <w:r w:rsidR="005E5902" w:rsidRPr="00131D29">
        <w:rPr>
          <w:lang w:val="ro-MD"/>
        </w:rPr>
        <w:t>acestora</w:t>
      </w:r>
      <w:r w:rsidRPr="00131D29">
        <w:rPr>
          <w:lang w:val="ro-MD"/>
        </w:rPr>
        <w:t xml:space="preserve">, în calitatea lor de persoane private, care ar putea </w:t>
      </w:r>
      <w:proofErr w:type="spellStart"/>
      <w:r w:rsidRPr="00131D29">
        <w:rPr>
          <w:lang w:val="ro-MD"/>
        </w:rPr>
        <w:t>influenţa</w:t>
      </w:r>
      <w:proofErr w:type="spellEnd"/>
      <w:r w:rsidRPr="00131D29">
        <w:rPr>
          <w:lang w:val="ro-MD"/>
        </w:rPr>
        <w:t xml:space="preserve"> necorespunzător îndeplinirea obiectivă </w:t>
      </w:r>
      <w:proofErr w:type="spellStart"/>
      <w:r w:rsidRPr="00131D29">
        <w:rPr>
          <w:lang w:val="ro-MD"/>
        </w:rPr>
        <w:t>şi</w:t>
      </w:r>
      <w:proofErr w:type="spellEnd"/>
      <w:r w:rsidRPr="00131D29">
        <w:rPr>
          <w:lang w:val="ro-MD"/>
        </w:rPr>
        <w:t xml:space="preserve"> </w:t>
      </w:r>
      <w:proofErr w:type="spellStart"/>
      <w:r w:rsidRPr="00131D29">
        <w:rPr>
          <w:lang w:val="ro-MD"/>
        </w:rPr>
        <w:t>imparţială</w:t>
      </w:r>
      <w:proofErr w:type="spellEnd"/>
      <w:r w:rsidRPr="00131D29">
        <w:rPr>
          <w:lang w:val="ro-MD"/>
        </w:rPr>
        <w:t xml:space="preserve"> a </w:t>
      </w:r>
      <w:proofErr w:type="spellStart"/>
      <w:r w:rsidRPr="00131D29">
        <w:rPr>
          <w:lang w:val="ro-MD"/>
        </w:rPr>
        <w:t>obligaţiilor</w:t>
      </w:r>
      <w:proofErr w:type="spellEnd"/>
      <w:r w:rsidRPr="00131D29">
        <w:rPr>
          <w:lang w:val="ro-MD"/>
        </w:rPr>
        <w:t xml:space="preserve"> </w:t>
      </w:r>
      <w:proofErr w:type="spellStart"/>
      <w:r w:rsidRPr="00131D29">
        <w:rPr>
          <w:lang w:val="ro-MD"/>
        </w:rPr>
        <w:t>şi</w:t>
      </w:r>
      <w:proofErr w:type="spellEnd"/>
      <w:r w:rsidRPr="00131D29">
        <w:rPr>
          <w:lang w:val="ro-MD"/>
        </w:rPr>
        <w:t xml:space="preserve"> </w:t>
      </w:r>
      <w:proofErr w:type="spellStart"/>
      <w:r w:rsidRPr="00131D29">
        <w:rPr>
          <w:lang w:val="ro-MD"/>
        </w:rPr>
        <w:t>responsabilităţilor</w:t>
      </w:r>
      <w:proofErr w:type="spellEnd"/>
      <w:r w:rsidRPr="00131D29">
        <w:rPr>
          <w:lang w:val="ro-MD"/>
        </w:rPr>
        <w:t xml:space="preserve"> ce le revin </w:t>
      </w:r>
      <w:r w:rsidR="005E5902" w:rsidRPr="00131D29">
        <w:rPr>
          <w:lang w:val="ro-MD"/>
        </w:rPr>
        <w:t>conform funcției</w:t>
      </w:r>
      <w:r w:rsidRPr="00131D29">
        <w:rPr>
          <w:lang w:val="ro-MD"/>
        </w:rPr>
        <w:t>.</w:t>
      </w:r>
    </w:p>
    <w:p w14:paraId="2F5810CF" w14:textId="77777777" w:rsidR="005E5902" w:rsidRPr="00131D29" w:rsidRDefault="005E5902" w:rsidP="005E5902">
      <w:pPr>
        <w:pStyle w:val="a5"/>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b/>
          <w:lang w:val="ro-MD"/>
        </w:rPr>
      </w:pPr>
      <w:r w:rsidRPr="00131D29">
        <w:rPr>
          <w:b/>
          <w:i/>
          <w:lang w:val="ro-MD"/>
        </w:rPr>
        <w:t>interes privat</w:t>
      </w:r>
      <w:r w:rsidRPr="00131D29">
        <w:rPr>
          <w:lang w:val="ro-MD"/>
        </w:rPr>
        <w:t xml:space="preserve"> - interes, material sau nematerial, al </w:t>
      </w:r>
      <w:proofErr w:type="spellStart"/>
      <w:r w:rsidRPr="00131D29">
        <w:rPr>
          <w:lang w:val="ro-MD"/>
        </w:rPr>
        <w:t>subiecţilor</w:t>
      </w:r>
      <w:proofErr w:type="spellEnd"/>
      <w:r w:rsidRPr="00131D29">
        <w:rPr>
          <w:lang w:val="ro-MD"/>
        </w:rPr>
        <w:t xml:space="preserve"> declarării care rezultă din </w:t>
      </w:r>
      <w:proofErr w:type="spellStart"/>
      <w:r w:rsidRPr="00131D29">
        <w:rPr>
          <w:lang w:val="ro-MD"/>
        </w:rPr>
        <w:t>necesităţile</w:t>
      </w:r>
      <w:proofErr w:type="spellEnd"/>
      <w:r w:rsidRPr="00131D29">
        <w:rPr>
          <w:lang w:val="ro-MD"/>
        </w:rPr>
        <w:t xml:space="preserve"> sau </w:t>
      </w:r>
      <w:proofErr w:type="spellStart"/>
      <w:r w:rsidRPr="00131D29">
        <w:rPr>
          <w:lang w:val="ro-MD"/>
        </w:rPr>
        <w:t>intenţiile</w:t>
      </w:r>
      <w:proofErr w:type="spellEnd"/>
      <w:r w:rsidRPr="00131D29">
        <w:rPr>
          <w:lang w:val="ro-MD"/>
        </w:rPr>
        <w:t xml:space="preserve"> personale ale acestora, din </w:t>
      </w:r>
      <w:proofErr w:type="spellStart"/>
      <w:r w:rsidRPr="00131D29">
        <w:rPr>
          <w:lang w:val="ro-MD"/>
        </w:rPr>
        <w:t>activităţi</w:t>
      </w:r>
      <w:proofErr w:type="spellEnd"/>
      <w:r w:rsidRPr="00131D29">
        <w:rPr>
          <w:lang w:val="ro-MD"/>
        </w:rPr>
        <w:t xml:space="preserve"> care altfel pot fi legitime în calitate de persoană privată, din </w:t>
      </w:r>
      <w:proofErr w:type="spellStart"/>
      <w:r w:rsidRPr="00131D29">
        <w:rPr>
          <w:lang w:val="ro-MD"/>
        </w:rPr>
        <w:t>relaţiile</w:t>
      </w:r>
      <w:proofErr w:type="spellEnd"/>
      <w:r w:rsidRPr="00131D29">
        <w:rPr>
          <w:lang w:val="ro-MD"/>
        </w:rPr>
        <w:t xml:space="preserve"> lor cu persoane apropiate sau persoane juridice, indiferent de </w:t>
      </w:r>
      <w:r w:rsidRPr="00131D29">
        <w:rPr>
          <w:lang w:val="ro-MD"/>
        </w:rPr>
        <w:lastRenderedPageBreak/>
        <w:t xml:space="preserve">tipul de proprietate, din </w:t>
      </w:r>
      <w:proofErr w:type="spellStart"/>
      <w:r w:rsidRPr="00131D29">
        <w:rPr>
          <w:lang w:val="ro-MD"/>
        </w:rPr>
        <w:t>relaţiile</w:t>
      </w:r>
      <w:proofErr w:type="spellEnd"/>
      <w:r w:rsidRPr="00131D29">
        <w:rPr>
          <w:lang w:val="ro-MD"/>
        </w:rPr>
        <w:t xml:space="preserve"> sau </w:t>
      </w:r>
      <w:proofErr w:type="spellStart"/>
      <w:r w:rsidRPr="00131D29">
        <w:rPr>
          <w:lang w:val="ro-MD"/>
        </w:rPr>
        <w:t>afiliaţiile</w:t>
      </w:r>
      <w:proofErr w:type="spellEnd"/>
      <w:r w:rsidRPr="00131D29">
        <w:rPr>
          <w:lang w:val="ro-MD"/>
        </w:rPr>
        <w:t xml:space="preserve"> personale cu partide politice, cu </w:t>
      </w:r>
      <w:proofErr w:type="spellStart"/>
      <w:r w:rsidRPr="00131D29">
        <w:rPr>
          <w:lang w:val="ro-MD"/>
        </w:rPr>
        <w:t>organizaţii</w:t>
      </w:r>
      <w:proofErr w:type="spellEnd"/>
      <w:r w:rsidRPr="00131D29">
        <w:rPr>
          <w:lang w:val="ro-MD"/>
        </w:rPr>
        <w:t xml:space="preserve"> necomerciale </w:t>
      </w:r>
      <w:proofErr w:type="spellStart"/>
      <w:r w:rsidRPr="00131D29">
        <w:rPr>
          <w:lang w:val="ro-MD"/>
        </w:rPr>
        <w:t>şi</w:t>
      </w:r>
      <w:proofErr w:type="spellEnd"/>
      <w:r w:rsidRPr="00131D29">
        <w:rPr>
          <w:lang w:val="ro-MD"/>
        </w:rPr>
        <w:t xml:space="preserve"> cu </w:t>
      </w:r>
      <w:proofErr w:type="spellStart"/>
      <w:r w:rsidRPr="00131D29">
        <w:rPr>
          <w:lang w:val="ro-MD"/>
        </w:rPr>
        <w:t>organizaţii</w:t>
      </w:r>
      <w:proofErr w:type="spellEnd"/>
      <w:r w:rsidRPr="00131D29">
        <w:rPr>
          <w:lang w:val="ro-MD"/>
        </w:rPr>
        <w:t xml:space="preserve"> </w:t>
      </w:r>
      <w:proofErr w:type="spellStart"/>
      <w:r w:rsidRPr="00131D29">
        <w:rPr>
          <w:lang w:val="ro-MD"/>
        </w:rPr>
        <w:t>internaţionale</w:t>
      </w:r>
      <w:proofErr w:type="spellEnd"/>
      <w:r w:rsidRPr="00131D29">
        <w:rPr>
          <w:lang w:val="ro-MD"/>
        </w:rPr>
        <w:t xml:space="preserve">, precum </w:t>
      </w:r>
      <w:proofErr w:type="spellStart"/>
      <w:r w:rsidRPr="00131D29">
        <w:rPr>
          <w:lang w:val="ro-MD"/>
        </w:rPr>
        <w:t>şi</w:t>
      </w:r>
      <w:proofErr w:type="spellEnd"/>
      <w:r w:rsidRPr="00131D29">
        <w:rPr>
          <w:lang w:val="ro-MD"/>
        </w:rPr>
        <w:t xml:space="preserve"> care rezultă din </w:t>
      </w:r>
      <w:proofErr w:type="spellStart"/>
      <w:r w:rsidRPr="00131D29">
        <w:rPr>
          <w:lang w:val="ro-MD"/>
        </w:rPr>
        <w:t>preferinţele</w:t>
      </w:r>
      <w:proofErr w:type="spellEnd"/>
      <w:r w:rsidRPr="00131D29">
        <w:rPr>
          <w:lang w:val="ro-MD"/>
        </w:rPr>
        <w:t xml:space="preserve"> sau angajamentele acestora.</w:t>
      </w:r>
    </w:p>
    <w:p w14:paraId="6089A5AC" w14:textId="77777777" w:rsidR="00620B78" w:rsidRPr="00131D29" w:rsidRDefault="00620B78" w:rsidP="005E5902">
      <w:pPr>
        <w:pStyle w:val="a5"/>
        <w:numPr>
          <w:ilvl w:val="0"/>
          <w:numId w:val="5"/>
        </w:numPr>
        <w:shd w:val="clear" w:color="auto" w:fill="FFFFFF"/>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b/>
          <w:lang w:val="ro-MD"/>
        </w:rPr>
        <w:t>PRINCIPIILE FUNDAMENTALE</w:t>
      </w:r>
    </w:p>
    <w:p w14:paraId="1BA59479" w14:textId="77777777" w:rsidR="00620B78" w:rsidRPr="00131D29" w:rsidRDefault="00620B78" w:rsidP="0062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CDPD, în activitatea sa, a membrilor, angajaților, voluntarilor și altor persoane implicate în activitatea organizației respectă următoarele principii:</w:t>
      </w:r>
    </w:p>
    <w:p w14:paraId="3A3DA965" w14:textId="77777777" w:rsidR="00620B78" w:rsidRPr="00131D29" w:rsidRDefault="00620B78" w:rsidP="00F641F3">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4B5179" w:rsidRPr="00131D29">
        <w:rPr>
          <w:b/>
          <w:lang w:val="ro-MD"/>
        </w:rPr>
        <w:t>Dreptul la egalitate</w:t>
      </w:r>
      <w:r w:rsidR="004B5179" w:rsidRPr="00131D29">
        <w:rPr>
          <w:lang w:val="ro-MD"/>
        </w:rPr>
        <w:t xml:space="preserve"> </w:t>
      </w:r>
    </w:p>
    <w:p w14:paraId="6A984D73" w14:textId="77777777" w:rsidR="004B5179" w:rsidRPr="00131D29" w:rsidRDefault="00620B78"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Dreptul la egalitate este dreptul tuturor </w:t>
      </w:r>
      <w:proofErr w:type="spellStart"/>
      <w:r w:rsidRPr="00131D29">
        <w:rPr>
          <w:rFonts w:ascii="Times New Roman" w:hAnsi="Times New Roman" w:cs="Times New Roman"/>
          <w:sz w:val="24"/>
          <w:szCs w:val="24"/>
          <w:lang w:val="ro-MD"/>
        </w:rPr>
        <w:t>fiinţelor</w:t>
      </w:r>
      <w:proofErr w:type="spellEnd"/>
      <w:r w:rsidRPr="00131D29">
        <w:rPr>
          <w:rFonts w:ascii="Times New Roman" w:hAnsi="Times New Roman" w:cs="Times New Roman"/>
          <w:sz w:val="24"/>
          <w:szCs w:val="24"/>
          <w:lang w:val="ro-MD"/>
        </w:rPr>
        <w:t xml:space="preserve"> umane de e a fi egale în demnitate, de a fi tratate cu respect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w:t>
      </w:r>
      <w:proofErr w:type="spellStart"/>
      <w:r w:rsidRPr="00131D29">
        <w:rPr>
          <w:rFonts w:ascii="Times New Roman" w:hAnsi="Times New Roman" w:cs="Times New Roman"/>
          <w:sz w:val="24"/>
          <w:szCs w:val="24"/>
          <w:lang w:val="ro-MD"/>
        </w:rPr>
        <w:t>consideraţie</w:t>
      </w:r>
      <w:proofErr w:type="spellEnd"/>
      <w:r w:rsidRPr="00131D29">
        <w:rPr>
          <w:rFonts w:ascii="Times New Roman" w:hAnsi="Times New Roman" w:cs="Times New Roman"/>
          <w:sz w:val="24"/>
          <w:szCs w:val="24"/>
          <w:lang w:val="ro-MD"/>
        </w:rPr>
        <w:t xml:space="preserve">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de a participa în </w:t>
      </w:r>
      <w:proofErr w:type="spellStart"/>
      <w:r w:rsidRPr="00131D29">
        <w:rPr>
          <w:rFonts w:ascii="Times New Roman" w:hAnsi="Times New Roman" w:cs="Times New Roman"/>
          <w:sz w:val="24"/>
          <w:szCs w:val="24"/>
          <w:lang w:val="ro-MD"/>
        </w:rPr>
        <w:t>condiţii</w:t>
      </w:r>
      <w:proofErr w:type="spellEnd"/>
      <w:r w:rsidRPr="00131D29">
        <w:rPr>
          <w:rFonts w:ascii="Times New Roman" w:hAnsi="Times New Roman" w:cs="Times New Roman"/>
          <w:sz w:val="24"/>
          <w:szCs w:val="24"/>
          <w:lang w:val="ro-MD"/>
        </w:rPr>
        <w:t xml:space="preserve"> de egalitate cu </w:t>
      </w:r>
      <w:proofErr w:type="spellStart"/>
      <w:r w:rsidRPr="00131D29">
        <w:rPr>
          <w:rFonts w:ascii="Times New Roman" w:hAnsi="Times New Roman" w:cs="Times New Roman"/>
          <w:sz w:val="24"/>
          <w:szCs w:val="24"/>
          <w:lang w:val="ro-MD"/>
        </w:rPr>
        <w:t>ceilalţi</w:t>
      </w:r>
      <w:proofErr w:type="spellEnd"/>
      <w:r w:rsidRPr="00131D29">
        <w:rPr>
          <w:rFonts w:ascii="Times New Roman" w:hAnsi="Times New Roman" w:cs="Times New Roman"/>
          <w:sz w:val="24"/>
          <w:szCs w:val="24"/>
          <w:lang w:val="ro-MD"/>
        </w:rPr>
        <w:t xml:space="preserve"> la orice aspect al </w:t>
      </w:r>
      <w:proofErr w:type="spellStart"/>
      <w:r w:rsidRPr="00131D29">
        <w:rPr>
          <w:rFonts w:ascii="Times New Roman" w:hAnsi="Times New Roman" w:cs="Times New Roman"/>
          <w:sz w:val="24"/>
          <w:szCs w:val="24"/>
          <w:lang w:val="ro-MD"/>
        </w:rPr>
        <w:t>vieţii</w:t>
      </w:r>
      <w:proofErr w:type="spellEnd"/>
      <w:r w:rsidRPr="00131D29">
        <w:rPr>
          <w:rFonts w:ascii="Times New Roman" w:hAnsi="Times New Roman" w:cs="Times New Roman"/>
          <w:sz w:val="24"/>
          <w:szCs w:val="24"/>
          <w:lang w:val="ro-MD"/>
        </w:rPr>
        <w:t xml:space="preserve"> economice, sociale, politice, culturale sau civile. Toate </w:t>
      </w:r>
      <w:proofErr w:type="spellStart"/>
      <w:r w:rsidRPr="00131D29">
        <w:rPr>
          <w:rFonts w:ascii="Times New Roman" w:hAnsi="Times New Roman" w:cs="Times New Roman"/>
          <w:sz w:val="24"/>
          <w:szCs w:val="24"/>
          <w:lang w:val="ro-MD"/>
        </w:rPr>
        <w:t>fiinţele</w:t>
      </w:r>
      <w:proofErr w:type="spellEnd"/>
      <w:r w:rsidRPr="00131D29">
        <w:rPr>
          <w:rFonts w:ascii="Times New Roman" w:hAnsi="Times New Roman" w:cs="Times New Roman"/>
          <w:sz w:val="24"/>
          <w:szCs w:val="24"/>
          <w:lang w:val="ro-MD"/>
        </w:rPr>
        <w:t xml:space="preserve"> umane sunt egale în </w:t>
      </w:r>
      <w:proofErr w:type="spellStart"/>
      <w:r w:rsidRPr="00131D29">
        <w:rPr>
          <w:rFonts w:ascii="Times New Roman" w:hAnsi="Times New Roman" w:cs="Times New Roman"/>
          <w:sz w:val="24"/>
          <w:szCs w:val="24"/>
          <w:lang w:val="ro-MD"/>
        </w:rPr>
        <w:t>faţa</w:t>
      </w:r>
      <w:proofErr w:type="spellEnd"/>
      <w:r w:rsidRPr="00131D29">
        <w:rPr>
          <w:rFonts w:ascii="Times New Roman" w:hAnsi="Times New Roman" w:cs="Times New Roman"/>
          <w:sz w:val="24"/>
          <w:szCs w:val="24"/>
          <w:lang w:val="ro-MD"/>
        </w:rPr>
        <w:t xml:space="preserve"> legii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au dreptul la </w:t>
      </w:r>
      <w:proofErr w:type="spellStart"/>
      <w:r w:rsidRPr="00131D29">
        <w:rPr>
          <w:rFonts w:ascii="Times New Roman" w:hAnsi="Times New Roman" w:cs="Times New Roman"/>
          <w:sz w:val="24"/>
          <w:szCs w:val="24"/>
          <w:lang w:val="ro-MD"/>
        </w:rPr>
        <w:t>protecţie</w:t>
      </w:r>
      <w:proofErr w:type="spellEnd"/>
      <w:r w:rsidRPr="00131D29">
        <w:rPr>
          <w:rFonts w:ascii="Times New Roman" w:hAnsi="Times New Roman" w:cs="Times New Roman"/>
          <w:sz w:val="24"/>
          <w:szCs w:val="24"/>
          <w:lang w:val="ro-MD"/>
        </w:rPr>
        <w:t xml:space="preserve">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beneficiu egale în </w:t>
      </w:r>
      <w:proofErr w:type="spellStart"/>
      <w:r w:rsidRPr="00131D29">
        <w:rPr>
          <w:rFonts w:ascii="Times New Roman" w:hAnsi="Times New Roman" w:cs="Times New Roman"/>
          <w:sz w:val="24"/>
          <w:szCs w:val="24"/>
          <w:lang w:val="ro-MD"/>
        </w:rPr>
        <w:t>faţa</w:t>
      </w:r>
      <w:proofErr w:type="spellEnd"/>
      <w:r w:rsidRPr="00131D29">
        <w:rPr>
          <w:rFonts w:ascii="Times New Roman" w:hAnsi="Times New Roman" w:cs="Times New Roman"/>
          <w:sz w:val="24"/>
          <w:szCs w:val="24"/>
          <w:lang w:val="ro-MD"/>
        </w:rPr>
        <w:t xml:space="preserve"> legii. </w:t>
      </w:r>
    </w:p>
    <w:p w14:paraId="6FE012BC" w14:textId="77777777" w:rsidR="004B5179" w:rsidRPr="00131D29" w:rsidRDefault="00F641F3" w:rsidP="00F641F3">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ro-MD"/>
        </w:rPr>
      </w:pPr>
      <w:r w:rsidRPr="00131D29">
        <w:rPr>
          <w:b/>
          <w:lang w:val="ro-MD"/>
        </w:rPr>
        <w:t xml:space="preserve"> </w:t>
      </w:r>
      <w:r w:rsidR="004B5179" w:rsidRPr="00131D29">
        <w:rPr>
          <w:b/>
          <w:lang w:val="ro-MD"/>
        </w:rPr>
        <w:t>Tratamentul egal</w:t>
      </w:r>
    </w:p>
    <w:p w14:paraId="023BADF6" w14:textId="77777777" w:rsidR="00620B78" w:rsidRPr="00131D29" w:rsidRDefault="00620B78"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Tratamentul egal, ca un aspect al </w:t>
      </w:r>
      <w:proofErr w:type="spellStart"/>
      <w:r w:rsidRPr="00131D29">
        <w:rPr>
          <w:rFonts w:ascii="Times New Roman" w:hAnsi="Times New Roman" w:cs="Times New Roman"/>
          <w:sz w:val="24"/>
          <w:szCs w:val="24"/>
          <w:lang w:val="ro-MD"/>
        </w:rPr>
        <w:t>egalităţii</w:t>
      </w:r>
      <w:proofErr w:type="spellEnd"/>
      <w:r w:rsidRPr="00131D29">
        <w:rPr>
          <w:rFonts w:ascii="Times New Roman" w:hAnsi="Times New Roman" w:cs="Times New Roman"/>
          <w:sz w:val="24"/>
          <w:szCs w:val="24"/>
          <w:lang w:val="ro-MD"/>
        </w:rPr>
        <w:t xml:space="preserve">, nu este echivalent tratamentului identic. Pentru a realiza egalitatea deplină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efectivă este necesar ca oamenii să fie </w:t>
      </w:r>
      <w:proofErr w:type="spellStart"/>
      <w:r w:rsidRPr="00131D29">
        <w:rPr>
          <w:rFonts w:ascii="Times New Roman" w:hAnsi="Times New Roman" w:cs="Times New Roman"/>
          <w:sz w:val="24"/>
          <w:szCs w:val="24"/>
          <w:lang w:val="ro-MD"/>
        </w:rPr>
        <w:t>trataţi</w:t>
      </w:r>
      <w:proofErr w:type="spellEnd"/>
      <w:r w:rsidRPr="00131D29">
        <w:rPr>
          <w:rFonts w:ascii="Times New Roman" w:hAnsi="Times New Roman" w:cs="Times New Roman"/>
          <w:sz w:val="24"/>
          <w:szCs w:val="24"/>
          <w:lang w:val="ro-MD"/>
        </w:rPr>
        <w:t xml:space="preserve"> în mod diferit în </w:t>
      </w:r>
      <w:proofErr w:type="spellStart"/>
      <w:r w:rsidRPr="00131D29">
        <w:rPr>
          <w:rFonts w:ascii="Times New Roman" w:hAnsi="Times New Roman" w:cs="Times New Roman"/>
          <w:sz w:val="24"/>
          <w:szCs w:val="24"/>
          <w:lang w:val="ro-MD"/>
        </w:rPr>
        <w:t>funcţie</w:t>
      </w:r>
      <w:proofErr w:type="spellEnd"/>
      <w:r w:rsidRPr="00131D29">
        <w:rPr>
          <w:rFonts w:ascii="Times New Roman" w:hAnsi="Times New Roman" w:cs="Times New Roman"/>
          <w:sz w:val="24"/>
          <w:szCs w:val="24"/>
          <w:lang w:val="ro-MD"/>
        </w:rPr>
        <w:t xml:space="preserve"> de </w:t>
      </w:r>
      <w:proofErr w:type="spellStart"/>
      <w:r w:rsidRPr="00131D29">
        <w:rPr>
          <w:rFonts w:ascii="Times New Roman" w:hAnsi="Times New Roman" w:cs="Times New Roman"/>
          <w:sz w:val="24"/>
          <w:szCs w:val="24"/>
          <w:lang w:val="ro-MD"/>
        </w:rPr>
        <w:t>circumstanţele</w:t>
      </w:r>
      <w:proofErr w:type="spellEnd"/>
      <w:r w:rsidRPr="00131D29">
        <w:rPr>
          <w:rFonts w:ascii="Times New Roman" w:hAnsi="Times New Roman" w:cs="Times New Roman"/>
          <w:sz w:val="24"/>
          <w:szCs w:val="24"/>
          <w:lang w:val="ro-MD"/>
        </w:rPr>
        <w:t xml:space="preserve"> lor diferite, să fie afirmată valoarea lor egală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să fie sporite </w:t>
      </w:r>
      <w:proofErr w:type="spellStart"/>
      <w:r w:rsidRPr="00131D29">
        <w:rPr>
          <w:rFonts w:ascii="Times New Roman" w:hAnsi="Times New Roman" w:cs="Times New Roman"/>
          <w:sz w:val="24"/>
          <w:szCs w:val="24"/>
          <w:lang w:val="ro-MD"/>
        </w:rPr>
        <w:t>capacităţile</w:t>
      </w:r>
      <w:proofErr w:type="spellEnd"/>
      <w:r w:rsidRPr="00131D29">
        <w:rPr>
          <w:rFonts w:ascii="Times New Roman" w:hAnsi="Times New Roman" w:cs="Times New Roman"/>
          <w:sz w:val="24"/>
          <w:szCs w:val="24"/>
          <w:lang w:val="ro-MD"/>
        </w:rPr>
        <w:t xml:space="preserve"> lor de a participa în societate ca egali.</w:t>
      </w:r>
    </w:p>
    <w:p w14:paraId="468D6CFD" w14:textId="77777777" w:rsidR="004B5179" w:rsidRPr="00131D29" w:rsidRDefault="004B5179" w:rsidP="00F641F3">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ro-MD"/>
        </w:rPr>
      </w:pPr>
      <w:r w:rsidRPr="00131D29">
        <w:rPr>
          <w:b/>
          <w:lang w:val="ro-MD"/>
        </w:rPr>
        <w:t xml:space="preserve"> </w:t>
      </w:r>
      <w:proofErr w:type="spellStart"/>
      <w:r w:rsidRPr="00131D29">
        <w:rPr>
          <w:b/>
          <w:lang w:val="ro-MD"/>
        </w:rPr>
        <w:t>Acţiunea</w:t>
      </w:r>
      <w:proofErr w:type="spellEnd"/>
      <w:r w:rsidRPr="00131D29">
        <w:rPr>
          <w:b/>
          <w:lang w:val="ro-MD"/>
        </w:rPr>
        <w:t xml:space="preserve"> pozitivă </w:t>
      </w:r>
    </w:p>
    <w:p w14:paraId="3A9B0FB6" w14:textId="77777777" w:rsidR="004B5179" w:rsidRPr="00131D29" w:rsidRDefault="004B517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Pentru a fi eficace, dreptul la egalitate necesită </w:t>
      </w:r>
      <w:proofErr w:type="spellStart"/>
      <w:r w:rsidRPr="00131D29">
        <w:rPr>
          <w:rFonts w:ascii="Times New Roman" w:hAnsi="Times New Roman" w:cs="Times New Roman"/>
          <w:sz w:val="24"/>
          <w:szCs w:val="24"/>
          <w:lang w:val="ro-MD"/>
        </w:rPr>
        <w:t>acţiune</w:t>
      </w:r>
      <w:proofErr w:type="spellEnd"/>
      <w:r w:rsidRPr="00131D29">
        <w:rPr>
          <w:rFonts w:ascii="Times New Roman" w:hAnsi="Times New Roman" w:cs="Times New Roman"/>
          <w:sz w:val="24"/>
          <w:szCs w:val="24"/>
          <w:lang w:val="ro-MD"/>
        </w:rPr>
        <w:t xml:space="preserve"> pozitivă. </w:t>
      </w:r>
      <w:proofErr w:type="spellStart"/>
      <w:r w:rsidRPr="00131D29">
        <w:rPr>
          <w:rFonts w:ascii="Times New Roman" w:hAnsi="Times New Roman" w:cs="Times New Roman"/>
          <w:sz w:val="24"/>
          <w:szCs w:val="24"/>
          <w:lang w:val="ro-MD"/>
        </w:rPr>
        <w:t>Acţiunea</w:t>
      </w:r>
      <w:proofErr w:type="spellEnd"/>
      <w:r w:rsidRPr="00131D29">
        <w:rPr>
          <w:rFonts w:ascii="Times New Roman" w:hAnsi="Times New Roman" w:cs="Times New Roman"/>
          <w:sz w:val="24"/>
          <w:szCs w:val="24"/>
          <w:lang w:val="ro-MD"/>
        </w:rPr>
        <w:t xml:space="preserve"> pozitivă, ce include o arie de măsuri legislative, administrative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de politici pentru a </w:t>
      </w:r>
      <w:proofErr w:type="spellStart"/>
      <w:r w:rsidRPr="00131D29">
        <w:rPr>
          <w:rFonts w:ascii="Times New Roman" w:hAnsi="Times New Roman" w:cs="Times New Roman"/>
          <w:sz w:val="24"/>
          <w:szCs w:val="24"/>
          <w:lang w:val="ro-MD"/>
        </w:rPr>
        <w:t>depăşi</w:t>
      </w:r>
      <w:proofErr w:type="spellEnd"/>
      <w:r w:rsidRPr="00131D29">
        <w:rPr>
          <w:rFonts w:ascii="Times New Roman" w:hAnsi="Times New Roman" w:cs="Times New Roman"/>
          <w:sz w:val="24"/>
          <w:szCs w:val="24"/>
          <w:lang w:val="ro-MD"/>
        </w:rPr>
        <w:t xml:space="preserve"> dezavantajele din trecut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pentru a accelera progresul spre egalitate al unor grupuri specifice, este un element necesar în cadrul dreptului la egalitate.</w:t>
      </w:r>
    </w:p>
    <w:p w14:paraId="69B695E0" w14:textId="77777777" w:rsidR="001D4839" w:rsidRPr="00131D29" w:rsidRDefault="00F641F3" w:rsidP="00F641F3">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ro-MD"/>
        </w:rPr>
      </w:pPr>
      <w:r w:rsidRPr="00131D29">
        <w:rPr>
          <w:b/>
          <w:lang w:val="ro-MD"/>
        </w:rPr>
        <w:t xml:space="preserve"> </w:t>
      </w:r>
      <w:r w:rsidR="001D4839" w:rsidRPr="00131D29">
        <w:rPr>
          <w:b/>
          <w:lang w:val="ro-MD"/>
        </w:rPr>
        <w:t>Dreptul de a nu fi discriminat</w:t>
      </w:r>
    </w:p>
    <w:p w14:paraId="1CA0ADA2" w14:textId="77777777" w:rsidR="00767230" w:rsidRPr="00131D29" w:rsidRDefault="001D4839" w:rsidP="00767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(1) Dreptul de a nu fi discriminat este un drept de sine stătător, fundamental, subsumat dreptului la egalitate</w:t>
      </w:r>
      <w:r w:rsidR="00767230" w:rsidRPr="00131D29">
        <w:rPr>
          <w:rFonts w:ascii="Times New Roman" w:hAnsi="Times New Roman" w:cs="Times New Roman"/>
          <w:sz w:val="24"/>
          <w:szCs w:val="24"/>
          <w:lang w:val="ro-MD"/>
        </w:rPr>
        <w:t>.</w:t>
      </w:r>
    </w:p>
    <w:p w14:paraId="5B31F1F9" w14:textId="77777777" w:rsidR="001D4839" w:rsidRPr="00131D29" w:rsidRDefault="001D483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(2) Discriminarea este interzisă acolo unde aceasta are loc pe criterii de rasă, culoare, etnie, origine, sex, sarcină, maternitate, statut civil, familial sau profesional, limbă, religie sau </w:t>
      </w:r>
      <w:proofErr w:type="spellStart"/>
      <w:r w:rsidRPr="00131D29">
        <w:rPr>
          <w:rFonts w:ascii="Times New Roman" w:hAnsi="Times New Roman" w:cs="Times New Roman"/>
          <w:sz w:val="24"/>
          <w:szCs w:val="24"/>
          <w:lang w:val="ro-MD"/>
        </w:rPr>
        <w:t>credinţă</w:t>
      </w:r>
      <w:proofErr w:type="spellEnd"/>
      <w:r w:rsidRPr="00131D29">
        <w:rPr>
          <w:rFonts w:ascii="Times New Roman" w:hAnsi="Times New Roman" w:cs="Times New Roman"/>
          <w:sz w:val="24"/>
          <w:szCs w:val="24"/>
          <w:lang w:val="ro-MD"/>
        </w:rPr>
        <w:t xml:space="preserve">, opinie politică sau de alt gen, origine la </w:t>
      </w:r>
      <w:proofErr w:type="spellStart"/>
      <w:r w:rsidRPr="00131D29">
        <w:rPr>
          <w:rFonts w:ascii="Times New Roman" w:hAnsi="Times New Roman" w:cs="Times New Roman"/>
          <w:sz w:val="24"/>
          <w:szCs w:val="24"/>
          <w:lang w:val="ro-MD"/>
        </w:rPr>
        <w:t>naştere</w:t>
      </w:r>
      <w:proofErr w:type="spellEnd"/>
      <w:r w:rsidRPr="00131D29">
        <w:rPr>
          <w:rFonts w:ascii="Times New Roman" w:hAnsi="Times New Roman" w:cs="Times New Roman"/>
          <w:sz w:val="24"/>
          <w:szCs w:val="24"/>
          <w:lang w:val="ro-MD"/>
        </w:rPr>
        <w:t xml:space="preserve">, </w:t>
      </w:r>
      <w:proofErr w:type="spellStart"/>
      <w:r w:rsidRPr="00131D29">
        <w:rPr>
          <w:rFonts w:ascii="Times New Roman" w:hAnsi="Times New Roman" w:cs="Times New Roman"/>
          <w:sz w:val="24"/>
          <w:szCs w:val="24"/>
          <w:lang w:val="ro-MD"/>
        </w:rPr>
        <w:t>naţională</w:t>
      </w:r>
      <w:proofErr w:type="spellEnd"/>
      <w:r w:rsidRPr="00131D29">
        <w:rPr>
          <w:rFonts w:ascii="Times New Roman" w:hAnsi="Times New Roman" w:cs="Times New Roman"/>
          <w:sz w:val="24"/>
          <w:szCs w:val="24"/>
          <w:lang w:val="ro-MD"/>
        </w:rPr>
        <w:t xml:space="preserve"> sau socială, </w:t>
      </w:r>
      <w:proofErr w:type="spellStart"/>
      <w:r w:rsidRPr="00131D29">
        <w:rPr>
          <w:rFonts w:ascii="Times New Roman" w:hAnsi="Times New Roman" w:cs="Times New Roman"/>
          <w:sz w:val="24"/>
          <w:szCs w:val="24"/>
          <w:lang w:val="ro-MD"/>
        </w:rPr>
        <w:t>naţionalitate</w:t>
      </w:r>
      <w:proofErr w:type="spellEnd"/>
      <w:r w:rsidRPr="00131D29">
        <w:rPr>
          <w:rFonts w:ascii="Times New Roman" w:hAnsi="Times New Roman" w:cs="Times New Roman"/>
          <w:sz w:val="24"/>
          <w:szCs w:val="24"/>
          <w:lang w:val="ro-MD"/>
        </w:rPr>
        <w:t xml:space="preserve">, statut economic, asociere cu o minoritate </w:t>
      </w:r>
      <w:proofErr w:type="spellStart"/>
      <w:r w:rsidRPr="00131D29">
        <w:rPr>
          <w:rFonts w:ascii="Times New Roman" w:hAnsi="Times New Roman" w:cs="Times New Roman"/>
          <w:sz w:val="24"/>
          <w:szCs w:val="24"/>
          <w:lang w:val="ro-MD"/>
        </w:rPr>
        <w:t>naţională</w:t>
      </w:r>
      <w:proofErr w:type="spellEnd"/>
      <w:r w:rsidRPr="00131D29">
        <w:rPr>
          <w:rFonts w:ascii="Times New Roman" w:hAnsi="Times New Roman" w:cs="Times New Roman"/>
          <w:sz w:val="24"/>
          <w:szCs w:val="24"/>
          <w:lang w:val="ro-MD"/>
        </w:rPr>
        <w:t xml:space="preserve">, orientare sexuală, identitate de gen, vârstă, dizabilitate, stare de sănătate, </w:t>
      </w:r>
      <w:proofErr w:type="spellStart"/>
      <w:r w:rsidRPr="00131D29">
        <w:rPr>
          <w:rFonts w:ascii="Times New Roman" w:hAnsi="Times New Roman" w:cs="Times New Roman"/>
          <w:sz w:val="24"/>
          <w:szCs w:val="24"/>
          <w:lang w:val="ro-MD"/>
        </w:rPr>
        <w:t>predispoziţie</w:t>
      </w:r>
      <w:proofErr w:type="spellEnd"/>
      <w:r w:rsidRPr="00131D29">
        <w:rPr>
          <w:rFonts w:ascii="Times New Roman" w:hAnsi="Times New Roman" w:cs="Times New Roman"/>
          <w:sz w:val="24"/>
          <w:szCs w:val="24"/>
          <w:lang w:val="ro-MD"/>
        </w:rPr>
        <w:t xml:space="preserve"> genetică sau de altă natură spre boală sau o </w:t>
      </w:r>
      <w:proofErr w:type="spellStart"/>
      <w:r w:rsidRPr="00131D29">
        <w:rPr>
          <w:rFonts w:ascii="Times New Roman" w:hAnsi="Times New Roman" w:cs="Times New Roman"/>
          <w:sz w:val="24"/>
          <w:szCs w:val="24"/>
          <w:lang w:val="ro-MD"/>
        </w:rPr>
        <w:t>combinaţie</w:t>
      </w:r>
      <w:proofErr w:type="spellEnd"/>
      <w:r w:rsidRPr="00131D29">
        <w:rPr>
          <w:rFonts w:ascii="Times New Roman" w:hAnsi="Times New Roman" w:cs="Times New Roman"/>
          <w:sz w:val="24"/>
          <w:szCs w:val="24"/>
          <w:lang w:val="ro-MD"/>
        </w:rPr>
        <w:t xml:space="preserve"> a oricărora dintre aceste criterii, sau în baza unor caracteristici asociate cu oricare dintre aceste criterii.</w:t>
      </w:r>
    </w:p>
    <w:p w14:paraId="261CBA4C" w14:textId="77777777" w:rsidR="001D4839" w:rsidRPr="00131D29" w:rsidRDefault="001D483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(3) Discriminarea în baza oricărui alt criteriu trebuie interzisă acolo unde o astfel de discriminare:</w:t>
      </w:r>
    </w:p>
    <w:p w14:paraId="3723AB1C" w14:textId="77777777" w:rsidR="001D4839" w:rsidRPr="00131D29" w:rsidRDefault="001D483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 (i) cauzează sau perpetuează un dezavantaj sistematic; </w:t>
      </w:r>
    </w:p>
    <w:p w14:paraId="6E681F2B" w14:textId="77777777" w:rsidR="001D4839" w:rsidRPr="00131D29" w:rsidRDefault="001D483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 (ii) compromite demnitatea umană; sau </w:t>
      </w:r>
    </w:p>
    <w:p w14:paraId="2B80B832" w14:textId="77777777" w:rsidR="001D4839" w:rsidRPr="00131D29" w:rsidRDefault="001D483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lastRenderedPageBreak/>
        <w:t xml:space="preserve"> (iii) afectează în mod negativ exercitarea egală a drepturilor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w:t>
      </w:r>
      <w:proofErr w:type="spellStart"/>
      <w:r w:rsidRPr="00131D29">
        <w:rPr>
          <w:rFonts w:ascii="Times New Roman" w:hAnsi="Times New Roman" w:cs="Times New Roman"/>
          <w:sz w:val="24"/>
          <w:szCs w:val="24"/>
          <w:lang w:val="ro-MD"/>
        </w:rPr>
        <w:t>libertăţilor</w:t>
      </w:r>
      <w:proofErr w:type="spellEnd"/>
      <w:r w:rsidRPr="00131D29">
        <w:rPr>
          <w:rFonts w:ascii="Times New Roman" w:hAnsi="Times New Roman" w:cs="Times New Roman"/>
          <w:sz w:val="24"/>
          <w:szCs w:val="24"/>
          <w:lang w:val="ro-MD"/>
        </w:rPr>
        <w:t xml:space="preserve"> unei persoane într-o manieră serioasă, comparabilă cu discriminarea pe criteriile interzise enumerate mai sus. </w:t>
      </w:r>
    </w:p>
    <w:p w14:paraId="04272E82" w14:textId="77777777" w:rsidR="005A4959" w:rsidRPr="00131D29" w:rsidRDefault="001D483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(4) Discriminarea este de asemenea interzisă când se produce pe criteriul asocierii unei persoane cu alte persoane cărora li se aplică unul dintre criteriile interzise sau </w:t>
      </w:r>
      <w:proofErr w:type="spellStart"/>
      <w:r w:rsidRPr="00131D29">
        <w:rPr>
          <w:rFonts w:ascii="Times New Roman" w:hAnsi="Times New Roman" w:cs="Times New Roman"/>
          <w:sz w:val="24"/>
          <w:szCs w:val="24"/>
          <w:lang w:val="ro-MD"/>
        </w:rPr>
        <w:t>percepţia</w:t>
      </w:r>
      <w:proofErr w:type="spellEnd"/>
      <w:r w:rsidRPr="00131D29">
        <w:rPr>
          <w:rFonts w:ascii="Times New Roman" w:hAnsi="Times New Roman" w:cs="Times New Roman"/>
          <w:sz w:val="24"/>
          <w:szCs w:val="24"/>
          <w:lang w:val="ro-MD"/>
        </w:rPr>
        <w:t>, corectă sau nu, despre o persoană ca având o caracteristică asociată cu un criteriu interzis</w:t>
      </w:r>
      <w:r w:rsidR="00484CA4" w:rsidRPr="00131D29">
        <w:rPr>
          <w:rFonts w:ascii="Times New Roman" w:hAnsi="Times New Roman" w:cs="Times New Roman"/>
          <w:sz w:val="24"/>
          <w:szCs w:val="24"/>
          <w:lang w:val="ro-MD"/>
        </w:rPr>
        <w:t xml:space="preserve"> (discriminare prin asociere)</w:t>
      </w:r>
      <w:r w:rsidRPr="00131D29">
        <w:rPr>
          <w:rFonts w:ascii="Times New Roman" w:hAnsi="Times New Roman" w:cs="Times New Roman"/>
          <w:sz w:val="24"/>
          <w:szCs w:val="24"/>
          <w:lang w:val="ro-MD"/>
        </w:rPr>
        <w:t xml:space="preserve">. </w:t>
      </w:r>
    </w:p>
    <w:p w14:paraId="6E2FEA9F" w14:textId="77777777" w:rsidR="00CE0C17" w:rsidRPr="00131D29" w:rsidRDefault="00CE0C17"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4"/>
          <w:szCs w:val="24"/>
          <w:lang w:val="ro-MD"/>
        </w:rPr>
      </w:pPr>
      <w:r w:rsidRPr="00131D29">
        <w:rPr>
          <w:rFonts w:ascii="Times New Roman" w:hAnsi="Times New Roman" w:cs="Times New Roman"/>
          <w:b/>
          <w:sz w:val="24"/>
          <w:szCs w:val="24"/>
          <w:lang w:val="ro-MD"/>
        </w:rPr>
        <w:t>2.5. Acomodarea rezonabilă</w:t>
      </w:r>
    </w:p>
    <w:p w14:paraId="3F48B4D9" w14:textId="77777777" w:rsidR="00CE0C17" w:rsidRPr="00131D29" w:rsidRDefault="00CE0C17"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ro-MD"/>
        </w:rPr>
      </w:pPr>
      <w:r w:rsidRPr="00131D29">
        <w:rPr>
          <w:rFonts w:ascii="Times New Roman" w:hAnsi="Times New Roman" w:cs="Times New Roman"/>
          <w:sz w:val="24"/>
          <w:szCs w:val="24"/>
          <w:lang w:val="ro-MD"/>
        </w:rPr>
        <w:t xml:space="preserve">(1) Pentru a realiza egalitatea deplină </w:t>
      </w:r>
      <w:proofErr w:type="spellStart"/>
      <w:r w:rsidRPr="00131D29">
        <w:rPr>
          <w:rFonts w:ascii="Times New Roman" w:hAnsi="Times New Roman" w:cs="Times New Roman"/>
          <w:sz w:val="24"/>
          <w:szCs w:val="24"/>
          <w:lang w:val="ro-MD"/>
        </w:rPr>
        <w:t>şi</w:t>
      </w:r>
      <w:proofErr w:type="spellEnd"/>
      <w:r w:rsidRPr="00131D29">
        <w:rPr>
          <w:rFonts w:ascii="Times New Roman" w:hAnsi="Times New Roman" w:cs="Times New Roman"/>
          <w:sz w:val="24"/>
          <w:szCs w:val="24"/>
          <w:lang w:val="ro-MD"/>
        </w:rPr>
        <w:t xml:space="preserve"> efectivă, în unele cazuri este necesar de a asigura măsurile de acomodare rezonabilă, care reprezintă </w:t>
      </w:r>
      <w:r w:rsidRPr="00131D29">
        <w:rPr>
          <w:rFonts w:ascii="Times New Roman" w:hAnsi="Times New Roman" w:cs="Times New Roman"/>
          <w:color w:val="000000"/>
          <w:sz w:val="24"/>
          <w:szCs w:val="24"/>
          <w:lang w:val="ro-MD"/>
        </w:rPr>
        <w:t xml:space="preserve">orice modificare sau adaptare necesară </w:t>
      </w:r>
      <w:proofErr w:type="spellStart"/>
      <w:r w:rsidRPr="00131D29">
        <w:rPr>
          <w:rFonts w:ascii="Times New Roman" w:hAnsi="Times New Roman" w:cs="Times New Roman"/>
          <w:color w:val="000000"/>
          <w:sz w:val="24"/>
          <w:szCs w:val="24"/>
          <w:lang w:val="ro-MD"/>
        </w:rPr>
        <w:t>şi</w:t>
      </w:r>
      <w:proofErr w:type="spellEnd"/>
      <w:r w:rsidRPr="00131D29">
        <w:rPr>
          <w:rFonts w:ascii="Times New Roman" w:hAnsi="Times New Roman" w:cs="Times New Roman"/>
          <w:color w:val="000000"/>
          <w:sz w:val="24"/>
          <w:szCs w:val="24"/>
          <w:lang w:val="ro-MD"/>
        </w:rPr>
        <w:t xml:space="preserve"> adecvată, într-un caz particular, care nu impune o sarcină </w:t>
      </w:r>
      <w:proofErr w:type="spellStart"/>
      <w:r w:rsidRPr="00131D29">
        <w:rPr>
          <w:rFonts w:ascii="Times New Roman" w:hAnsi="Times New Roman" w:cs="Times New Roman"/>
          <w:color w:val="000000"/>
          <w:sz w:val="24"/>
          <w:szCs w:val="24"/>
          <w:lang w:val="ro-MD"/>
        </w:rPr>
        <w:t>disproporţionată</w:t>
      </w:r>
      <w:proofErr w:type="spellEnd"/>
      <w:r w:rsidRPr="00131D29">
        <w:rPr>
          <w:rFonts w:ascii="Times New Roman" w:hAnsi="Times New Roman" w:cs="Times New Roman"/>
          <w:color w:val="000000"/>
          <w:sz w:val="24"/>
          <w:szCs w:val="24"/>
          <w:lang w:val="ro-MD"/>
        </w:rPr>
        <w:t xml:space="preserve"> sau nejustificată atunci </w:t>
      </w:r>
      <w:proofErr w:type="spellStart"/>
      <w:r w:rsidRPr="00131D29">
        <w:rPr>
          <w:rFonts w:ascii="Times New Roman" w:hAnsi="Times New Roman" w:cs="Times New Roman"/>
          <w:color w:val="000000"/>
          <w:sz w:val="24"/>
          <w:szCs w:val="24"/>
          <w:lang w:val="ro-MD"/>
        </w:rPr>
        <w:t>cînd</w:t>
      </w:r>
      <w:proofErr w:type="spellEnd"/>
      <w:r w:rsidRPr="00131D29">
        <w:rPr>
          <w:rFonts w:ascii="Times New Roman" w:hAnsi="Times New Roman" w:cs="Times New Roman"/>
          <w:color w:val="000000"/>
          <w:sz w:val="24"/>
          <w:szCs w:val="24"/>
          <w:lang w:val="ro-MD"/>
        </w:rPr>
        <w:t xml:space="preserve"> este nevoie pentru a asigura unei persoane, exercitarea drepturilor </w:t>
      </w:r>
      <w:proofErr w:type="spellStart"/>
      <w:r w:rsidRPr="00131D29">
        <w:rPr>
          <w:rFonts w:ascii="Times New Roman" w:hAnsi="Times New Roman" w:cs="Times New Roman"/>
          <w:color w:val="000000"/>
          <w:sz w:val="24"/>
          <w:szCs w:val="24"/>
          <w:lang w:val="ro-MD"/>
        </w:rPr>
        <w:t>şi</w:t>
      </w:r>
      <w:proofErr w:type="spellEnd"/>
      <w:r w:rsidRPr="00131D29">
        <w:rPr>
          <w:rFonts w:ascii="Times New Roman" w:hAnsi="Times New Roman" w:cs="Times New Roman"/>
          <w:color w:val="000000"/>
          <w:sz w:val="24"/>
          <w:szCs w:val="24"/>
          <w:lang w:val="ro-MD"/>
        </w:rPr>
        <w:t xml:space="preserve"> </w:t>
      </w:r>
      <w:proofErr w:type="spellStart"/>
      <w:r w:rsidRPr="00131D29">
        <w:rPr>
          <w:rFonts w:ascii="Times New Roman" w:hAnsi="Times New Roman" w:cs="Times New Roman"/>
          <w:color w:val="000000"/>
          <w:sz w:val="24"/>
          <w:szCs w:val="24"/>
          <w:lang w:val="ro-MD"/>
        </w:rPr>
        <w:t>libertăţilor</w:t>
      </w:r>
      <w:proofErr w:type="spellEnd"/>
      <w:r w:rsidRPr="00131D29">
        <w:rPr>
          <w:rFonts w:ascii="Times New Roman" w:hAnsi="Times New Roman" w:cs="Times New Roman"/>
          <w:color w:val="000000"/>
          <w:sz w:val="24"/>
          <w:szCs w:val="24"/>
          <w:lang w:val="ro-MD"/>
        </w:rPr>
        <w:t xml:space="preserve"> fundamentale în </w:t>
      </w:r>
      <w:proofErr w:type="spellStart"/>
      <w:r w:rsidRPr="00131D29">
        <w:rPr>
          <w:rFonts w:ascii="Times New Roman" w:hAnsi="Times New Roman" w:cs="Times New Roman"/>
          <w:color w:val="000000"/>
          <w:sz w:val="24"/>
          <w:szCs w:val="24"/>
          <w:lang w:val="ro-MD"/>
        </w:rPr>
        <w:t>condiţii</w:t>
      </w:r>
      <w:proofErr w:type="spellEnd"/>
      <w:r w:rsidRPr="00131D29">
        <w:rPr>
          <w:rFonts w:ascii="Times New Roman" w:hAnsi="Times New Roman" w:cs="Times New Roman"/>
          <w:color w:val="000000"/>
          <w:sz w:val="24"/>
          <w:szCs w:val="24"/>
          <w:lang w:val="ro-MD"/>
        </w:rPr>
        <w:t xml:space="preserve"> de egalitate cu </w:t>
      </w:r>
      <w:proofErr w:type="spellStart"/>
      <w:r w:rsidRPr="00131D29">
        <w:rPr>
          <w:rFonts w:ascii="Times New Roman" w:hAnsi="Times New Roman" w:cs="Times New Roman"/>
          <w:color w:val="000000"/>
          <w:sz w:val="24"/>
          <w:szCs w:val="24"/>
          <w:lang w:val="ro-MD"/>
        </w:rPr>
        <w:t>ceilalţi</w:t>
      </w:r>
      <w:proofErr w:type="spellEnd"/>
      <w:r w:rsidRPr="00131D29">
        <w:rPr>
          <w:rFonts w:ascii="Times New Roman" w:hAnsi="Times New Roman" w:cs="Times New Roman"/>
          <w:color w:val="000000"/>
          <w:sz w:val="24"/>
          <w:szCs w:val="24"/>
          <w:lang w:val="ro-MD"/>
        </w:rPr>
        <w:t>.</w:t>
      </w:r>
    </w:p>
    <w:p w14:paraId="634EAFA3" w14:textId="77777777" w:rsidR="00CE0C17" w:rsidRPr="00131D29" w:rsidRDefault="00CE0C17"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color w:val="000000"/>
          <w:sz w:val="24"/>
          <w:szCs w:val="24"/>
          <w:lang w:val="ro-MD"/>
        </w:rPr>
        <w:t xml:space="preserve">(2) </w:t>
      </w:r>
      <w:r w:rsidR="00AB33DF" w:rsidRPr="00131D29">
        <w:rPr>
          <w:rFonts w:ascii="Times New Roman" w:hAnsi="Times New Roman" w:cs="Times New Roman"/>
          <w:color w:val="000000"/>
          <w:sz w:val="24"/>
          <w:szCs w:val="24"/>
          <w:lang w:val="ro-MD"/>
        </w:rPr>
        <w:t>R</w:t>
      </w:r>
      <w:r w:rsidRPr="00131D29">
        <w:rPr>
          <w:rFonts w:ascii="Times New Roman" w:hAnsi="Times New Roman" w:cs="Times New Roman"/>
          <w:color w:val="000000"/>
          <w:sz w:val="24"/>
          <w:szCs w:val="24"/>
          <w:lang w:val="ro-MD"/>
        </w:rPr>
        <w:t xml:space="preserve">efuzul de creare a </w:t>
      </w:r>
      <w:proofErr w:type="spellStart"/>
      <w:r w:rsidRPr="00131D29">
        <w:rPr>
          <w:rFonts w:ascii="Times New Roman" w:hAnsi="Times New Roman" w:cs="Times New Roman"/>
          <w:color w:val="000000"/>
          <w:sz w:val="24"/>
          <w:szCs w:val="24"/>
          <w:lang w:val="ro-MD"/>
        </w:rPr>
        <w:t>condiţiilor</w:t>
      </w:r>
      <w:proofErr w:type="spellEnd"/>
      <w:r w:rsidRPr="00131D29">
        <w:rPr>
          <w:rFonts w:ascii="Times New Roman" w:hAnsi="Times New Roman" w:cs="Times New Roman"/>
          <w:color w:val="000000"/>
          <w:sz w:val="24"/>
          <w:szCs w:val="24"/>
          <w:lang w:val="ro-MD"/>
        </w:rPr>
        <w:t xml:space="preserve"> favorabile </w:t>
      </w:r>
      <w:proofErr w:type="spellStart"/>
      <w:r w:rsidRPr="00131D29">
        <w:rPr>
          <w:rFonts w:ascii="Times New Roman" w:hAnsi="Times New Roman" w:cs="Times New Roman"/>
          <w:color w:val="000000"/>
          <w:sz w:val="24"/>
          <w:szCs w:val="24"/>
          <w:lang w:val="ro-MD"/>
        </w:rPr>
        <w:t>şi</w:t>
      </w:r>
      <w:proofErr w:type="spellEnd"/>
      <w:r w:rsidRPr="00131D29">
        <w:rPr>
          <w:rFonts w:ascii="Times New Roman" w:hAnsi="Times New Roman" w:cs="Times New Roman"/>
          <w:color w:val="000000"/>
          <w:sz w:val="24"/>
          <w:szCs w:val="24"/>
          <w:lang w:val="ro-MD"/>
        </w:rPr>
        <w:t xml:space="preserve"> de </w:t>
      </w:r>
      <w:r w:rsidR="00AB33DF" w:rsidRPr="00131D29">
        <w:rPr>
          <w:rFonts w:ascii="Times New Roman" w:hAnsi="Times New Roman" w:cs="Times New Roman"/>
          <w:color w:val="000000"/>
          <w:sz w:val="24"/>
          <w:szCs w:val="24"/>
          <w:lang w:val="ro-MD"/>
        </w:rPr>
        <w:t>acomodare</w:t>
      </w:r>
      <w:r w:rsidRPr="00131D29">
        <w:rPr>
          <w:rFonts w:ascii="Times New Roman" w:hAnsi="Times New Roman" w:cs="Times New Roman"/>
          <w:color w:val="000000"/>
          <w:sz w:val="24"/>
          <w:szCs w:val="24"/>
          <w:lang w:val="ro-MD"/>
        </w:rPr>
        <w:t xml:space="preserve"> rezonabilă, care conduc la imposibilitatea sau complicarea </w:t>
      </w:r>
      <w:proofErr w:type="spellStart"/>
      <w:r w:rsidRPr="00131D29">
        <w:rPr>
          <w:rFonts w:ascii="Times New Roman" w:hAnsi="Times New Roman" w:cs="Times New Roman"/>
          <w:color w:val="000000"/>
          <w:sz w:val="24"/>
          <w:szCs w:val="24"/>
          <w:lang w:val="ro-MD"/>
        </w:rPr>
        <w:t>recunoaşterii</w:t>
      </w:r>
      <w:proofErr w:type="spellEnd"/>
      <w:r w:rsidRPr="00131D29">
        <w:rPr>
          <w:rFonts w:ascii="Times New Roman" w:hAnsi="Times New Roman" w:cs="Times New Roman"/>
          <w:color w:val="000000"/>
          <w:sz w:val="24"/>
          <w:szCs w:val="24"/>
          <w:lang w:val="ro-MD"/>
        </w:rPr>
        <w:t xml:space="preserve">, îndeplinirii sau folosirii </w:t>
      </w:r>
      <w:r w:rsidR="00AB33DF" w:rsidRPr="00131D29">
        <w:rPr>
          <w:rFonts w:ascii="Times New Roman" w:hAnsi="Times New Roman" w:cs="Times New Roman"/>
          <w:color w:val="000000"/>
          <w:sz w:val="24"/>
          <w:szCs w:val="24"/>
          <w:lang w:val="ro-MD"/>
        </w:rPr>
        <w:t xml:space="preserve">în condițiile de egalitate </w:t>
      </w:r>
      <w:r w:rsidRPr="00131D29">
        <w:rPr>
          <w:rFonts w:ascii="Times New Roman" w:hAnsi="Times New Roman" w:cs="Times New Roman"/>
          <w:color w:val="000000"/>
          <w:sz w:val="24"/>
          <w:szCs w:val="24"/>
          <w:lang w:val="ro-MD"/>
        </w:rPr>
        <w:t xml:space="preserve">drepturilor civile, politice, economice, sociale sau culturale, </w:t>
      </w:r>
      <w:r w:rsidR="00F7575E" w:rsidRPr="00131D29">
        <w:rPr>
          <w:rFonts w:ascii="Times New Roman" w:hAnsi="Times New Roman" w:cs="Times New Roman"/>
          <w:color w:val="000000"/>
          <w:sz w:val="24"/>
          <w:szCs w:val="24"/>
          <w:lang w:val="ro-MD"/>
        </w:rPr>
        <w:t>constituie</w:t>
      </w:r>
      <w:r w:rsidR="00AB33DF" w:rsidRPr="00131D29">
        <w:rPr>
          <w:rFonts w:ascii="Times New Roman" w:hAnsi="Times New Roman" w:cs="Times New Roman"/>
          <w:color w:val="000000"/>
          <w:sz w:val="24"/>
          <w:szCs w:val="24"/>
          <w:lang w:val="ro-MD"/>
        </w:rPr>
        <w:t xml:space="preserve"> discriminare și </w:t>
      </w:r>
      <w:r w:rsidRPr="00131D29">
        <w:rPr>
          <w:rFonts w:ascii="Times New Roman" w:hAnsi="Times New Roman" w:cs="Times New Roman"/>
          <w:color w:val="000000"/>
          <w:sz w:val="24"/>
          <w:szCs w:val="24"/>
          <w:lang w:val="ro-MD"/>
        </w:rPr>
        <w:t xml:space="preserve">este interzisă </w:t>
      </w:r>
      <w:r w:rsidR="00AB33DF" w:rsidRPr="00131D29">
        <w:rPr>
          <w:rFonts w:ascii="Times New Roman" w:hAnsi="Times New Roman" w:cs="Times New Roman"/>
          <w:color w:val="000000"/>
          <w:sz w:val="24"/>
          <w:szCs w:val="24"/>
          <w:lang w:val="ro-MD"/>
        </w:rPr>
        <w:t>de lege</w:t>
      </w:r>
      <w:r w:rsidRPr="00131D29">
        <w:rPr>
          <w:rFonts w:ascii="Times New Roman" w:hAnsi="Times New Roman" w:cs="Times New Roman"/>
          <w:color w:val="000000"/>
          <w:sz w:val="24"/>
          <w:szCs w:val="24"/>
          <w:lang w:val="ro-MD"/>
        </w:rPr>
        <w:t>.</w:t>
      </w:r>
    </w:p>
    <w:p w14:paraId="5CB4F301" w14:textId="77777777" w:rsidR="001D4839" w:rsidRPr="00131D29" w:rsidRDefault="00CE0C17" w:rsidP="00CE0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4"/>
          <w:szCs w:val="24"/>
          <w:lang w:val="ro-MD"/>
        </w:rPr>
      </w:pPr>
      <w:r w:rsidRPr="00131D29">
        <w:rPr>
          <w:rFonts w:ascii="Times New Roman" w:hAnsi="Times New Roman" w:cs="Times New Roman"/>
          <w:b/>
          <w:sz w:val="24"/>
          <w:szCs w:val="24"/>
          <w:lang w:val="ro-MD"/>
        </w:rPr>
        <w:t xml:space="preserve">2.6. </w:t>
      </w:r>
      <w:r w:rsidR="00F641F3" w:rsidRPr="00131D29">
        <w:rPr>
          <w:rFonts w:ascii="Times New Roman" w:hAnsi="Times New Roman" w:cs="Times New Roman"/>
          <w:b/>
          <w:sz w:val="24"/>
          <w:szCs w:val="24"/>
          <w:lang w:val="ro-MD"/>
        </w:rPr>
        <w:t xml:space="preserve"> </w:t>
      </w:r>
      <w:r w:rsidR="001D4839" w:rsidRPr="00131D29">
        <w:rPr>
          <w:rFonts w:ascii="Times New Roman" w:hAnsi="Times New Roman" w:cs="Times New Roman"/>
          <w:b/>
          <w:sz w:val="24"/>
          <w:szCs w:val="24"/>
          <w:lang w:val="ro-MD"/>
        </w:rPr>
        <w:t>Discriminarea</w:t>
      </w:r>
      <w:r w:rsidR="001D4839" w:rsidRPr="00131D29">
        <w:rPr>
          <w:rFonts w:ascii="Times New Roman" w:hAnsi="Times New Roman" w:cs="Times New Roman"/>
          <w:b/>
          <w:lang w:val="ro-MD"/>
        </w:rPr>
        <w:t xml:space="preserve"> și violența</w:t>
      </w:r>
    </w:p>
    <w:p w14:paraId="24DB51B2" w14:textId="77777777" w:rsidR="00D6747C" w:rsidRPr="00131D29" w:rsidRDefault="001D4839" w:rsidP="004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Orice act de </w:t>
      </w:r>
      <w:proofErr w:type="spellStart"/>
      <w:r w:rsidRPr="00131D29">
        <w:rPr>
          <w:rFonts w:ascii="Times New Roman" w:hAnsi="Times New Roman" w:cs="Times New Roman"/>
          <w:sz w:val="24"/>
          <w:szCs w:val="24"/>
          <w:lang w:val="ro-MD"/>
        </w:rPr>
        <w:t>violenţă</w:t>
      </w:r>
      <w:proofErr w:type="spellEnd"/>
      <w:r w:rsidRPr="00131D29">
        <w:rPr>
          <w:rFonts w:ascii="Times New Roman" w:hAnsi="Times New Roman" w:cs="Times New Roman"/>
          <w:sz w:val="24"/>
          <w:szCs w:val="24"/>
          <w:lang w:val="ro-MD"/>
        </w:rPr>
        <w:t xml:space="preserve"> sau incitare la </w:t>
      </w:r>
      <w:proofErr w:type="spellStart"/>
      <w:r w:rsidRPr="00131D29">
        <w:rPr>
          <w:rFonts w:ascii="Times New Roman" w:hAnsi="Times New Roman" w:cs="Times New Roman"/>
          <w:sz w:val="24"/>
          <w:szCs w:val="24"/>
          <w:lang w:val="ro-MD"/>
        </w:rPr>
        <w:t>violenţă</w:t>
      </w:r>
      <w:proofErr w:type="spellEnd"/>
      <w:r w:rsidRPr="00131D29">
        <w:rPr>
          <w:rFonts w:ascii="Times New Roman" w:hAnsi="Times New Roman" w:cs="Times New Roman"/>
          <w:sz w:val="24"/>
          <w:szCs w:val="24"/>
          <w:lang w:val="ro-MD"/>
        </w:rPr>
        <w:t xml:space="preserve"> care este motivat în totalitate sau în parte de faptul că victima are o caracteristică sau statut asociate cu un criteriu interzis constituie o serioasă negare a dreptului la egalitate. O astfel de </w:t>
      </w:r>
      <w:proofErr w:type="spellStart"/>
      <w:r w:rsidRPr="00131D29">
        <w:rPr>
          <w:rFonts w:ascii="Times New Roman" w:hAnsi="Times New Roman" w:cs="Times New Roman"/>
          <w:sz w:val="24"/>
          <w:szCs w:val="24"/>
          <w:lang w:val="ro-MD"/>
        </w:rPr>
        <w:t>motivaţie</w:t>
      </w:r>
      <w:proofErr w:type="spellEnd"/>
      <w:r w:rsidRPr="00131D29">
        <w:rPr>
          <w:rFonts w:ascii="Times New Roman" w:hAnsi="Times New Roman" w:cs="Times New Roman"/>
          <w:sz w:val="24"/>
          <w:szCs w:val="24"/>
          <w:lang w:val="ro-MD"/>
        </w:rPr>
        <w:t xml:space="preserve"> trebuie tratată ca un factor agravant în comiterea de infracțiuni de </w:t>
      </w:r>
      <w:proofErr w:type="spellStart"/>
      <w:r w:rsidRPr="00131D29">
        <w:rPr>
          <w:rFonts w:ascii="Times New Roman" w:hAnsi="Times New Roman" w:cs="Times New Roman"/>
          <w:sz w:val="24"/>
          <w:szCs w:val="24"/>
          <w:lang w:val="ro-MD"/>
        </w:rPr>
        <w:t>violenţă</w:t>
      </w:r>
      <w:proofErr w:type="spellEnd"/>
      <w:r w:rsidRPr="00131D29">
        <w:rPr>
          <w:rFonts w:ascii="Times New Roman" w:hAnsi="Times New Roman" w:cs="Times New Roman"/>
          <w:sz w:val="24"/>
          <w:szCs w:val="24"/>
          <w:lang w:val="ro-MD"/>
        </w:rPr>
        <w:t xml:space="preserve"> </w:t>
      </w:r>
      <w:proofErr w:type="spellStart"/>
      <w:r w:rsidR="00D6747C" w:rsidRPr="00131D29">
        <w:rPr>
          <w:rFonts w:ascii="Times New Roman" w:hAnsi="Times New Roman" w:cs="Times New Roman"/>
          <w:sz w:val="24"/>
          <w:szCs w:val="24"/>
          <w:lang w:val="ro-MD"/>
        </w:rPr>
        <w:t>şi</w:t>
      </w:r>
      <w:proofErr w:type="spellEnd"/>
      <w:r w:rsidR="00D6747C" w:rsidRPr="00131D29">
        <w:rPr>
          <w:rFonts w:ascii="Times New Roman" w:hAnsi="Times New Roman" w:cs="Times New Roman"/>
          <w:sz w:val="24"/>
          <w:szCs w:val="24"/>
          <w:lang w:val="ro-MD"/>
        </w:rPr>
        <w:t xml:space="preserve"> de incitare la </w:t>
      </w:r>
      <w:proofErr w:type="spellStart"/>
      <w:r w:rsidR="00D6747C" w:rsidRPr="00131D29">
        <w:rPr>
          <w:rFonts w:ascii="Times New Roman" w:hAnsi="Times New Roman" w:cs="Times New Roman"/>
          <w:sz w:val="24"/>
          <w:szCs w:val="24"/>
          <w:lang w:val="ro-MD"/>
        </w:rPr>
        <w:t>violenţă</w:t>
      </w:r>
      <w:proofErr w:type="spellEnd"/>
      <w:r w:rsidR="00D6747C" w:rsidRPr="00131D29">
        <w:rPr>
          <w:rFonts w:ascii="Times New Roman" w:hAnsi="Times New Roman" w:cs="Times New Roman"/>
          <w:sz w:val="24"/>
          <w:szCs w:val="24"/>
          <w:lang w:val="ro-MD"/>
        </w:rPr>
        <w:t>.</w:t>
      </w:r>
    </w:p>
    <w:p w14:paraId="0CD9D576" w14:textId="77777777" w:rsidR="00D6747C" w:rsidRPr="00131D29" w:rsidRDefault="00D6747C" w:rsidP="00AB33DF">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b/>
          <w:lang w:val="ro-MD"/>
        </w:rPr>
      </w:pPr>
      <w:r w:rsidRPr="00131D29">
        <w:rPr>
          <w:b/>
          <w:lang w:val="ro-MD"/>
        </w:rPr>
        <w:t>ANGAJAMENTELE CDPD PRIVIND EGALITATEA ȘI NEDISCRIMINAREA</w:t>
      </w:r>
    </w:p>
    <w:p w14:paraId="1BDEC166" w14:textId="77777777" w:rsidR="00D6747C" w:rsidRPr="00131D29" w:rsidRDefault="00D6747C" w:rsidP="00F6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Pentru implementarea principiilor enunțate mai sus, CDPD își asumă următoarele angajamente:</w:t>
      </w:r>
    </w:p>
    <w:p w14:paraId="4BAE1C01" w14:textId="77777777" w:rsidR="00AF2009" w:rsidRPr="00131D29" w:rsidRDefault="00F641F3" w:rsidP="005E5902">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767230" w:rsidRPr="00131D29">
        <w:rPr>
          <w:lang w:val="ro-MD"/>
        </w:rPr>
        <w:t>CDPD recunoaște dreptul inalienabil al tuturor oamenilor de a trăi fără discriminare, violență și exploatare. CDPD se angajează să respecte, să promoveze și să contribuie la realizarea dreptului la egalitate pentru toate persoanele, atât în relațiile externe, cât și în interiorul echipei.</w:t>
      </w:r>
      <w:r w:rsidR="00DF04AB" w:rsidRPr="00131D29">
        <w:rPr>
          <w:lang w:val="ro-MD"/>
        </w:rPr>
        <w:t xml:space="preserve"> </w:t>
      </w:r>
    </w:p>
    <w:p w14:paraId="717523CF" w14:textId="00D1BCF5" w:rsidR="00F641F3" w:rsidRPr="00131D29" w:rsidRDefault="00F641F3" w:rsidP="00AB33D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DF04AB" w:rsidRPr="00131D29">
        <w:rPr>
          <w:lang w:val="ro-MD"/>
        </w:rPr>
        <w:t xml:space="preserve">CDPD este responsabil pentru punerea în aplicare a tuturor măsurilor rezonabile pentru </w:t>
      </w:r>
      <w:r w:rsidR="00A608AD" w:rsidRPr="00131D29">
        <w:rPr>
          <w:lang w:val="ro-MD"/>
        </w:rPr>
        <w:t>prevenirea și eliminarea discriminării</w:t>
      </w:r>
      <w:r w:rsidR="00DF04AB" w:rsidRPr="00131D29">
        <w:rPr>
          <w:lang w:val="ro-MD"/>
        </w:rPr>
        <w:t xml:space="preserve"> și crearea unei </w:t>
      </w:r>
      <w:r w:rsidR="00B36E4C" w:rsidRPr="00131D29">
        <w:rPr>
          <w:lang w:val="ro-MD"/>
        </w:rPr>
        <w:t>culturi</w:t>
      </w:r>
      <w:r w:rsidR="00593574" w:rsidRPr="00131D29">
        <w:rPr>
          <w:lang w:val="ro-MD"/>
        </w:rPr>
        <w:t xml:space="preserve"> organizaționale</w:t>
      </w:r>
      <w:r w:rsidR="00DF04AB" w:rsidRPr="00131D29">
        <w:rPr>
          <w:lang w:val="ro-MD"/>
        </w:rPr>
        <w:t xml:space="preserve"> și a unui mediu de lucru în care</w:t>
      </w:r>
      <w:r w:rsidR="00593574" w:rsidRPr="00131D29">
        <w:rPr>
          <w:lang w:val="ro-MD"/>
        </w:rPr>
        <w:t xml:space="preserve"> toate persoanele, în special</w:t>
      </w:r>
      <w:r w:rsidR="00DF04AB" w:rsidRPr="00131D29">
        <w:rPr>
          <w:lang w:val="ro-MD"/>
        </w:rPr>
        <w:t xml:space="preserve"> copiii, tinerii și adulții </w:t>
      </w:r>
      <w:r w:rsidR="00593574" w:rsidRPr="00131D29">
        <w:rPr>
          <w:lang w:val="ro-MD"/>
        </w:rPr>
        <w:t xml:space="preserve">social vulnerabili </w:t>
      </w:r>
      <w:r w:rsidR="00DF04AB" w:rsidRPr="00131D29">
        <w:rPr>
          <w:lang w:val="ro-MD"/>
        </w:rPr>
        <w:t>și persoanele cu dizabilități să fie protejați de</w:t>
      </w:r>
      <w:r w:rsidR="00593574" w:rsidRPr="00131D29">
        <w:rPr>
          <w:lang w:val="ro-MD"/>
        </w:rPr>
        <w:t xml:space="preserve"> discriminare,</w:t>
      </w:r>
      <w:r w:rsidR="00DF04AB" w:rsidRPr="00131D29">
        <w:rPr>
          <w:lang w:val="ro-MD"/>
        </w:rPr>
        <w:t xml:space="preserve"> violență</w:t>
      </w:r>
      <w:r w:rsidR="00593574" w:rsidRPr="00131D29">
        <w:rPr>
          <w:lang w:val="ro-MD"/>
        </w:rPr>
        <w:t xml:space="preserve"> și exploatare</w:t>
      </w:r>
      <w:r w:rsidR="00DF04AB" w:rsidRPr="00131D29">
        <w:rPr>
          <w:lang w:val="ro-MD"/>
        </w:rPr>
        <w:t>.</w:t>
      </w:r>
    </w:p>
    <w:p w14:paraId="35EBA70C" w14:textId="77777777" w:rsidR="00176176" w:rsidRPr="00131D29" w:rsidRDefault="00F641F3" w:rsidP="00AB33D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593574" w:rsidRPr="00131D29">
        <w:rPr>
          <w:lang w:val="ro-MD"/>
        </w:rPr>
        <w:t>CDPD susține eforturile comune ale membrilor consiliului de administrație, angajaților, voluntarilor și vizitatorilor pentru a crea și dezvolta o astfel de cultură organizațională.</w:t>
      </w:r>
    </w:p>
    <w:p w14:paraId="2C745219" w14:textId="77777777" w:rsidR="00593574" w:rsidRPr="00131D29" w:rsidRDefault="00593574" w:rsidP="00AB33D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lastRenderedPageBreak/>
        <w:t>CDPD își asumă obligația de a răspunde în mod corespunzător</w:t>
      </w:r>
      <w:r w:rsidR="0015623F" w:rsidRPr="00131D29">
        <w:rPr>
          <w:lang w:val="ro-MD"/>
        </w:rPr>
        <w:t xml:space="preserve">, inclusiv prin sesizarea organelor competente, </w:t>
      </w:r>
      <w:r w:rsidRPr="00131D29">
        <w:rPr>
          <w:lang w:val="ro-MD"/>
        </w:rPr>
        <w:t>la orice mesaje sau suspiciuni de acte</w:t>
      </w:r>
      <w:r w:rsidR="00CE3194" w:rsidRPr="00131D29">
        <w:rPr>
          <w:lang w:val="ro-MD"/>
        </w:rPr>
        <w:t xml:space="preserve"> de discriminare, vi</w:t>
      </w:r>
      <w:r w:rsidR="0015623F" w:rsidRPr="00131D29">
        <w:rPr>
          <w:lang w:val="ro-MD"/>
        </w:rPr>
        <w:t>o</w:t>
      </w:r>
      <w:r w:rsidR="00CE3194" w:rsidRPr="00131D29">
        <w:rPr>
          <w:lang w:val="ro-MD"/>
        </w:rPr>
        <w:t>lență sau exploatare</w:t>
      </w:r>
      <w:r w:rsidRPr="00131D29">
        <w:rPr>
          <w:lang w:val="ro-MD"/>
        </w:rPr>
        <w:t xml:space="preserve"> de către angajații organizației, membri ai Consiliului de administrație, voluntari sau reprezentanți ai organizațiilor partenere ale C</w:t>
      </w:r>
      <w:r w:rsidR="00CE3194" w:rsidRPr="00131D29">
        <w:rPr>
          <w:lang w:val="ro-MD"/>
        </w:rPr>
        <w:t>D</w:t>
      </w:r>
      <w:r w:rsidRPr="00131D29">
        <w:rPr>
          <w:lang w:val="ro-MD"/>
        </w:rPr>
        <w:t>PD</w:t>
      </w:r>
      <w:r w:rsidR="00CE3194" w:rsidRPr="00131D29">
        <w:rPr>
          <w:lang w:val="ro-MD"/>
        </w:rPr>
        <w:t>.</w:t>
      </w:r>
      <w:r w:rsidR="00AD630A" w:rsidRPr="00131D29">
        <w:rPr>
          <w:lang w:val="ro-MD"/>
        </w:rPr>
        <w:t xml:space="preserve"> </w:t>
      </w:r>
    </w:p>
    <w:p w14:paraId="057E61A7" w14:textId="77777777" w:rsidR="0015623F" w:rsidRPr="00131D29" w:rsidRDefault="005F68D6" w:rsidP="00AB33D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CDPD</w:t>
      </w:r>
      <w:r w:rsidR="00176176" w:rsidRPr="00131D29">
        <w:rPr>
          <w:lang w:val="ro-MD"/>
        </w:rPr>
        <w:t xml:space="preserve"> se angajează</w:t>
      </w:r>
      <w:r w:rsidRPr="00131D29">
        <w:rPr>
          <w:lang w:val="ro-MD"/>
        </w:rPr>
        <w:t xml:space="preserve"> </w:t>
      </w:r>
      <w:r w:rsidR="00176176" w:rsidRPr="00131D29">
        <w:rPr>
          <w:lang w:val="ro-MD"/>
        </w:rPr>
        <w:t xml:space="preserve">să întreprindă măsuri și să desfășoare activități care contribuie </w:t>
      </w:r>
      <w:r w:rsidRPr="00131D29">
        <w:rPr>
          <w:lang w:val="ro-MD"/>
        </w:rPr>
        <w:t>la sensibilizarea opiniei publice privind necesitatea respectării dreptului la egalitate și neadmiterea actelor de discriminare, violență și exploatare.</w:t>
      </w:r>
    </w:p>
    <w:p w14:paraId="5C74EB9A" w14:textId="77777777" w:rsidR="00F7575E" w:rsidRPr="00131D29" w:rsidRDefault="00F7575E" w:rsidP="00F757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8"/>
        <w:jc w:val="both"/>
        <w:rPr>
          <w:lang w:val="ro-MD"/>
        </w:rPr>
      </w:pPr>
    </w:p>
    <w:p w14:paraId="0C7F6C08" w14:textId="77777777" w:rsidR="00F7575E" w:rsidRPr="00131D29" w:rsidRDefault="000C37FB" w:rsidP="0015755F">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ro-MD"/>
        </w:rPr>
      </w:pPr>
      <w:r w:rsidRPr="00131D29">
        <w:rPr>
          <w:b/>
          <w:lang w:val="ro-MD"/>
        </w:rPr>
        <w:t>PROTOCOALELE CDPD PRIVIND EGALITATEA ȘI NEDISCRIMINAREA</w:t>
      </w:r>
    </w:p>
    <w:p w14:paraId="0F6036C4" w14:textId="77777777" w:rsidR="0015755F" w:rsidRPr="00131D29" w:rsidRDefault="0015755F" w:rsidP="0015755F">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lang w:val="ro-MD"/>
        </w:rPr>
      </w:pPr>
      <w:r w:rsidRPr="00131D29">
        <w:rPr>
          <w:lang w:val="ro-MD"/>
        </w:rPr>
        <w:t>CDPD, în activitatea sa, a membrilor, angajaților, voluntarilor și altor persoane implicate în activitatea organizației tinde să asigure respectarea următoarelor</w:t>
      </w:r>
      <w:r w:rsidR="00000A55" w:rsidRPr="00131D29">
        <w:rPr>
          <w:lang w:val="ro-MD"/>
        </w:rPr>
        <w:t xml:space="preserve"> protocoale</w:t>
      </w:r>
      <w:r w:rsidRPr="00131D29">
        <w:rPr>
          <w:lang w:val="ro-MD"/>
        </w:rPr>
        <w:t>:</w:t>
      </w:r>
    </w:p>
    <w:p w14:paraId="7921B818" w14:textId="77777777" w:rsidR="008E198F" w:rsidRPr="00131D29" w:rsidRDefault="008E198F"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15755F" w:rsidRPr="00131D29">
        <w:rPr>
          <w:lang w:val="ro-MD"/>
        </w:rPr>
        <w:t xml:space="preserve">Respectarea </w:t>
      </w:r>
      <w:r w:rsidR="005E5902" w:rsidRPr="00131D29">
        <w:rPr>
          <w:lang w:val="ro-MD"/>
        </w:rPr>
        <w:t xml:space="preserve">demnității umane, a </w:t>
      </w:r>
      <w:r w:rsidR="0015755F" w:rsidRPr="00131D29">
        <w:rPr>
          <w:lang w:val="ro-MD"/>
        </w:rPr>
        <w:t>drepturilor și libertăților tuturor ființelor umane</w:t>
      </w:r>
    </w:p>
    <w:p w14:paraId="1DA06815" w14:textId="77777777" w:rsidR="008E198F" w:rsidRPr="00131D29" w:rsidRDefault="008E198F"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15755F" w:rsidRPr="00131D29">
        <w:rPr>
          <w:lang w:val="ro-MD"/>
        </w:rPr>
        <w:t>Respectarea dreptului fiecărei persoane la viața privată;</w:t>
      </w:r>
    </w:p>
    <w:p w14:paraId="2DC5AEBE" w14:textId="77777777" w:rsidR="008E198F" w:rsidRPr="00131D29" w:rsidRDefault="008E198F"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15755F" w:rsidRPr="00131D29">
        <w:rPr>
          <w:lang w:val="ro-MD"/>
        </w:rPr>
        <w:t>Oferirea unor bune exemple de comportament, care să corespundă adevăratei viziuni și misiuni ai CDPD</w:t>
      </w:r>
      <w:r w:rsidR="00037008" w:rsidRPr="00131D29">
        <w:rPr>
          <w:lang w:val="ro-MD"/>
        </w:rPr>
        <w:t>;</w:t>
      </w:r>
    </w:p>
    <w:p w14:paraId="13CD82F2" w14:textId="77777777" w:rsidR="008E198F" w:rsidRPr="00131D29" w:rsidRDefault="008E198F"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7405F1" w:rsidRPr="00131D29">
        <w:rPr>
          <w:lang w:val="ro-MD"/>
        </w:rPr>
        <w:t>D</w:t>
      </w:r>
      <w:r w:rsidR="0015755F" w:rsidRPr="00131D29">
        <w:rPr>
          <w:lang w:val="ro-MD"/>
        </w:rPr>
        <w:t>emonstrarea înțelegerii în abordarea problemelor sensibile, inclusiv diferențele culturale și diversitatea umană;</w:t>
      </w:r>
    </w:p>
    <w:p w14:paraId="4E25422C" w14:textId="77777777" w:rsidR="008E198F" w:rsidRPr="00131D29" w:rsidRDefault="008E198F"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037008" w:rsidRPr="00131D29">
        <w:rPr>
          <w:lang w:val="ro-MD"/>
        </w:rPr>
        <w:t>Comportarea în modul în care acțiunile întreprinse să nu fie interpretate greșit sau să nu prejudicieze demnitatea persoanei și că sunt întotdeauna acceptabile pentru o relație bazată pe încredere;</w:t>
      </w:r>
    </w:p>
    <w:p w14:paraId="06687E09" w14:textId="77777777" w:rsidR="00037008" w:rsidRPr="00131D29" w:rsidRDefault="008E198F"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w:t>
      </w:r>
      <w:r w:rsidR="005E5902" w:rsidRPr="00131D29">
        <w:rPr>
          <w:lang w:val="ro-MD"/>
        </w:rPr>
        <w:t>L</w:t>
      </w:r>
      <w:r w:rsidR="00000A55" w:rsidRPr="00131D29">
        <w:rPr>
          <w:lang w:val="ro-MD"/>
        </w:rPr>
        <w:t>uarea de măsuri</w:t>
      </w:r>
      <w:r w:rsidR="005E5902" w:rsidRPr="00131D29">
        <w:rPr>
          <w:lang w:val="ro-MD"/>
        </w:rPr>
        <w:t xml:space="preserve"> corespunzătoare</w:t>
      </w:r>
      <w:r w:rsidR="00037008" w:rsidRPr="00131D29">
        <w:rPr>
          <w:lang w:val="ro-MD"/>
        </w:rPr>
        <w:t xml:space="preserve"> la orice mesaje sau suspiciuni de acte de discrimi</w:t>
      </w:r>
      <w:r w:rsidR="005E5902" w:rsidRPr="00131D29">
        <w:rPr>
          <w:lang w:val="ro-MD"/>
        </w:rPr>
        <w:t>nare, violență sau exploatare comise de</w:t>
      </w:r>
      <w:r w:rsidR="00037008" w:rsidRPr="00131D29">
        <w:rPr>
          <w:lang w:val="ro-MD"/>
        </w:rPr>
        <w:t xml:space="preserve"> către angajații organizației, membri ai Consiliului de administrație, voluntari sau reprezentanți ai organizațiilor</w:t>
      </w:r>
      <w:r w:rsidR="00000A55" w:rsidRPr="00131D29">
        <w:rPr>
          <w:lang w:val="ro-MD"/>
        </w:rPr>
        <w:t xml:space="preserve"> partenere</w:t>
      </w:r>
    </w:p>
    <w:p w14:paraId="71B7CFE5" w14:textId="77777777" w:rsidR="00000A55" w:rsidRPr="00131D29" w:rsidRDefault="00000A55" w:rsidP="00000A55">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p>
    <w:p w14:paraId="33AF7FF9" w14:textId="77777777" w:rsidR="00000A55" w:rsidRPr="00131D29" w:rsidRDefault="000C37FB" w:rsidP="00000A55">
      <w:pPr>
        <w:pStyle w:val="a5"/>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ro-MD"/>
        </w:rPr>
      </w:pPr>
      <w:r w:rsidRPr="00131D29">
        <w:rPr>
          <w:b/>
          <w:lang w:val="ro-MD"/>
        </w:rPr>
        <w:t>NORMELE COMPORTAMENTALE</w:t>
      </w:r>
    </w:p>
    <w:p w14:paraId="6ECD4FFE" w14:textId="131EF4A9" w:rsidR="00000A55" w:rsidRPr="00131D29" w:rsidRDefault="00000A55" w:rsidP="00000A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imes New Roman" w:hAnsi="Times New Roman" w:cs="Times New Roman"/>
          <w:sz w:val="24"/>
          <w:szCs w:val="24"/>
          <w:lang w:val="ro-MD"/>
        </w:rPr>
      </w:pPr>
      <w:r w:rsidRPr="00131D29">
        <w:rPr>
          <w:rFonts w:ascii="Times New Roman" w:hAnsi="Times New Roman" w:cs="Times New Roman"/>
          <w:sz w:val="24"/>
          <w:szCs w:val="24"/>
          <w:lang w:val="ro-MD"/>
        </w:rPr>
        <w:t xml:space="preserve">Toți angajații CDPD, membrii Consiliului de </w:t>
      </w:r>
      <w:r w:rsidR="00B36E4C">
        <w:rPr>
          <w:rFonts w:ascii="Times New Roman" w:hAnsi="Times New Roman" w:cs="Times New Roman"/>
          <w:sz w:val="24"/>
          <w:szCs w:val="24"/>
          <w:lang w:val="ro-MD"/>
        </w:rPr>
        <w:t>A</w:t>
      </w:r>
      <w:r w:rsidRPr="00131D29">
        <w:rPr>
          <w:rFonts w:ascii="Times New Roman" w:hAnsi="Times New Roman" w:cs="Times New Roman"/>
          <w:sz w:val="24"/>
          <w:szCs w:val="24"/>
          <w:lang w:val="ro-MD"/>
        </w:rPr>
        <w:t>dministrație/Bordului, voluntarii și beneficiarii organizației trebuie să respecte următoarele norme comportamentale:</w:t>
      </w:r>
    </w:p>
    <w:p w14:paraId="5582A9A0" w14:textId="77777777" w:rsidR="008E198F" w:rsidRPr="00131D29" w:rsidRDefault="00000A55"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nu admită un comportament ofensiv/abuziv;</w:t>
      </w:r>
    </w:p>
    <w:p w14:paraId="10B23DC3" w14:textId="77777777" w:rsidR="008E198F" w:rsidRPr="00131D29" w:rsidRDefault="00000A55"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nu aibă contact fizic sau verbal inadecvat cu ceilalți;</w:t>
      </w:r>
    </w:p>
    <w:p w14:paraId="20F82521" w14:textId="77777777" w:rsidR="008E198F" w:rsidRPr="00131D29" w:rsidRDefault="00000A55"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nu admită abordarea bazată pe stereotipuri, să nu tragă concluzii premature și</w:t>
      </w:r>
      <w:r w:rsidR="00114430" w:rsidRPr="00131D29">
        <w:rPr>
          <w:lang w:val="ro-MD"/>
        </w:rPr>
        <w:t xml:space="preserve"> să nu facă</w:t>
      </w:r>
      <w:r w:rsidRPr="00131D29">
        <w:rPr>
          <w:lang w:val="ro-MD"/>
        </w:rPr>
        <w:t xml:space="preserve"> presupuneri despr</w:t>
      </w:r>
      <w:r w:rsidR="00114430" w:rsidRPr="00131D29">
        <w:rPr>
          <w:lang w:val="ro-MD"/>
        </w:rPr>
        <w:t>e alții fără a verifica faptele;</w:t>
      </w:r>
    </w:p>
    <w:p w14:paraId="6AB51ACF" w14:textId="77777777" w:rsidR="008E198F" w:rsidRPr="00131D29" w:rsidRDefault="00114430"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nu facă observații sau acțiuni sugestive, chiar și în glumă;</w:t>
      </w:r>
    </w:p>
    <w:p w14:paraId="40D25D67" w14:textId="77777777" w:rsidR="008E198F" w:rsidRPr="00131D29" w:rsidRDefault="00114430"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nu pună pe sine și pe alții în mod intenționat într-o situație compromițătoare;</w:t>
      </w:r>
    </w:p>
    <w:p w14:paraId="615608F7" w14:textId="77777777" w:rsidR="008E198F" w:rsidRPr="00131D29" w:rsidRDefault="00114430"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demonstreze respectul pentru toate drepturile omului și să </w:t>
      </w:r>
      <w:proofErr w:type="spellStart"/>
      <w:r w:rsidRPr="00131D29">
        <w:rPr>
          <w:lang w:val="ro-MD"/>
        </w:rPr>
        <w:t>contesteze</w:t>
      </w:r>
      <w:proofErr w:type="spellEnd"/>
      <w:r w:rsidRPr="00131D29">
        <w:rPr>
          <w:lang w:val="ro-MD"/>
        </w:rPr>
        <w:t xml:space="preserve"> faptele de discriminare;</w:t>
      </w:r>
    </w:p>
    <w:p w14:paraId="3CA2CFAF" w14:textId="6AF65D01" w:rsidR="008E198F" w:rsidRPr="00131D29" w:rsidRDefault="00114430"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lastRenderedPageBreak/>
        <w:t xml:space="preserve"> Să trateze orice persoană cu demnitate și respect și să-și </w:t>
      </w:r>
      <w:r w:rsidR="00B36E4C" w:rsidRPr="00131D29">
        <w:rPr>
          <w:lang w:val="ro-MD"/>
        </w:rPr>
        <w:t>creeze</w:t>
      </w:r>
      <w:r w:rsidRPr="00131D29">
        <w:rPr>
          <w:lang w:val="ro-MD"/>
        </w:rPr>
        <w:t xml:space="preserve"> un mediu care împiedică abuzul sau neglijarea fizică, sexuală sau emoțională;</w:t>
      </w:r>
    </w:p>
    <w:p w14:paraId="4D065240" w14:textId="77777777" w:rsidR="008E198F" w:rsidRPr="00131D29" w:rsidRDefault="00114430"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ia masuri pozitive și, </w:t>
      </w:r>
      <w:r w:rsidR="008E198F" w:rsidRPr="00131D29">
        <w:rPr>
          <w:lang w:val="ro-MD"/>
        </w:rPr>
        <w:t>în caz de necesitate</w:t>
      </w:r>
      <w:r w:rsidRPr="00131D29">
        <w:rPr>
          <w:lang w:val="ro-MD"/>
        </w:rPr>
        <w:t>, măsuri de acomodare rezonabilă, pentru a reduce riscul de daune pentru persoanele vulnerabile;</w:t>
      </w:r>
    </w:p>
    <w:p w14:paraId="068E4DC0" w14:textId="77777777" w:rsidR="008E198F" w:rsidRPr="00131D29" w:rsidRDefault="00114430" w:rsidP="008E198F">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Să ia măsurile necesare pentru a asigura că demnitatea beneficiarilor pentru angajați, membri ai Consiliului de Administrație, voluntari și vizitatori ai CDPD este o valoare primordială în activitatea organizației;</w:t>
      </w:r>
    </w:p>
    <w:p w14:paraId="1C4972D4" w14:textId="77777777" w:rsidR="00522EE0" w:rsidRPr="00131D29" w:rsidRDefault="00114430" w:rsidP="008E198F">
      <w:pPr>
        <w:pStyle w:val="a5"/>
        <w:numPr>
          <w:ilvl w:val="1"/>
          <w:numId w:val="5"/>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Să lucreze activ pentru a elimina</w:t>
      </w:r>
      <w:r w:rsidR="00FC76BE" w:rsidRPr="00131D29">
        <w:rPr>
          <w:lang w:val="ro-MD"/>
        </w:rPr>
        <w:t xml:space="preserve"> discriminarea, pentru a combate violența, </w:t>
      </w:r>
      <w:r w:rsidRPr="00131D29">
        <w:rPr>
          <w:lang w:val="ro-MD"/>
        </w:rPr>
        <w:t>abuzul și exploatar</w:t>
      </w:r>
      <w:r w:rsidR="00FC76BE" w:rsidRPr="00131D29">
        <w:rPr>
          <w:lang w:val="ro-MD"/>
        </w:rPr>
        <w:t>ea, inclusiv de natură sexuală;</w:t>
      </w:r>
    </w:p>
    <w:p w14:paraId="48C6EBB5" w14:textId="77777777" w:rsidR="00DB7486" w:rsidRPr="00131D29" w:rsidRDefault="00DB7486" w:rsidP="00DB7486">
      <w:pPr>
        <w:pStyle w:val="a5"/>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lang w:val="ro-MD"/>
        </w:rPr>
      </w:pPr>
    </w:p>
    <w:p w14:paraId="124D5D8B" w14:textId="77777777" w:rsidR="00DB7486" w:rsidRPr="00131D29" w:rsidRDefault="00DB7486" w:rsidP="00DB7486">
      <w:pPr>
        <w:pStyle w:val="a5"/>
        <w:numPr>
          <w:ilvl w:val="0"/>
          <w:numId w:val="5"/>
        </w:numPr>
        <w:spacing w:line="360" w:lineRule="auto"/>
        <w:rPr>
          <w:b/>
          <w:lang w:val="ro-MD"/>
        </w:rPr>
      </w:pPr>
      <w:r w:rsidRPr="00131D29">
        <w:rPr>
          <w:b/>
          <w:lang w:val="ro-MD"/>
        </w:rPr>
        <w:t>EDUCAȚIE ȘI INSTRUIRE</w:t>
      </w:r>
    </w:p>
    <w:p w14:paraId="3D0A485B" w14:textId="32B90665" w:rsidR="00DB7486" w:rsidRPr="00131D29" w:rsidRDefault="00DB7486" w:rsidP="00DB7486">
      <w:pPr>
        <w:pStyle w:val="a5"/>
        <w:spacing w:line="360" w:lineRule="auto"/>
        <w:ind w:left="928"/>
        <w:rPr>
          <w:lang w:val="ro-MD"/>
        </w:rPr>
      </w:pPr>
      <w:r w:rsidRPr="00131D29">
        <w:rPr>
          <w:lang w:val="ro-MD"/>
        </w:rPr>
        <w:t>CDPD se obligă să aducă prezentu</w:t>
      </w:r>
      <w:r w:rsidR="00B36E4C">
        <w:rPr>
          <w:lang w:val="ro-MD"/>
        </w:rPr>
        <w:t xml:space="preserve">l </w:t>
      </w:r>
      <w:r w:rsidRPr="00131D29">
        <w:rPr>
          <w:lang w:val="ro-MD"/>
        </w:rPr>
        <w:t xml:space="preserve">document de politică internă angajaților, voluntarilor și beneficiarilor organizației și se angajează să ofere sprijinul necesar personalului pentru a înțelege corect prevederile din acest document. În acest scop CDPD numește unul dintre angajații săi în calitate de persoana responsabilă pentru monitorizarea </w:t>
      </w:r>
      <w:r w:rsidR="00B36E4C" w:rsidRPr="00131D29">
        <w:rPr>
          <w:lang w:val="ro-MD"/>
        </w:rPr>
        <w:t>implementării</w:t>
      </w:r>
      <w:r w:rsidRPr="00131D29">
        <w:rPr>
          <w:lang w:val="ro-MD"/>
        </w:rPr>
        <w:t xml:space="preserve"> ei.</w:t>
      </w:r>
    </w:p>
    <w:p w14:paraId="4E86A100" w14:textId="77777777" w:rsidR="00FC76BE" w:rsidRPr="00131D29" w:rsidRDefault="00FC76BE" w:rsidP="00DB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p>
    <w:p w14:paraId="1DDB63F4" w14:textId="77777777" w:rsidR="00FC76BE" w:rsidRPr="00131D29" w:rsidRDefault="000C37FB" w:rsidP="00FC76BE">
      <w:pPr>
        <w:pStyle w:val="a5"/>
        <w:numPr>
          <w:ilvl w:val="0"/>
          <w:numId w:val="5"/>
        </w:numPr>
        <w:spacing w:line="360" w:lineRule="auto"/>
        <w:rPr>
          <w:b/>
          <w:lang w:val="ro-MD"/>
        </w:rPr>
      </w:pPr>
      <w:r w:rsidRPr="00131D29">
        <w:rPr>
          <w:b/>
          <w:lang w:val="ro-MD"/>
        </w:rPr>
        <w:t>EVIDENȚA, ABORDAREA ȘI RAPORTAREA CAZURILOR DE DISCRIMINARE, VIOLENȚĂ (ABUZ) ȘI EXPLOATARE</w:t>
      </w:r>
    </w:p>
    <w:p w14:paraId="04965126" w14:textId="65DCEFB6" w:rsidR="00AF2009" w:rsidRPr="00131D29" w:rsidRDefault="00AF2009" w:rsidP="00AF2009">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Orice mesaj sau suspiciune privind comiterea</w:t>
      </w:r>
      <w:r w:rsidR="00EE775C" w:rsidRPr="00131D29">
        <w:rPr>
          <w:lang w:val="ro-MD"/>
        </w:rPr>
        <w:t xml:space="preserve"> de</w:t>
      </w:r>
      <w:r w:rsidRPr="00131D29">
        <w:rPr>
          <w:lang w:val="ro-MD"/>
        </w:rPr>
        <w:t xml:space="preserve"> către angajații,</w:t>
      </w:r>
      <w:r w:rsidR="00EE775C" w:rsidRPr="00131D29">
        <w:rPr>
          <w:lang w:val="ro-MD"/>
        </w:rPr>
        <w:t xml:space="preserve"> voluntarii sau membrii Consili</w:t>
      </w:r>
      <w:r w:rsidRPr="00131D29">
        <w:rPr>
          <w:lang w:val="ro-MD"/>
        </w:rPr>
        <w:t>ului de Administrare a CDPD a</w:t>
      </w:r>
      <w:r w:rsidR="00EE775C" w:rsidRPr="00131D29">
        <w:rPr>
          <w:lang w:val="ro-MD"/>
        </w:rPr>
        <w:t xml:space="preserve"> </w:t>
      </w:r>
      <w:r w:rsidRPr="00131D29">
        <w:rPr>
          <w:lang w:val="ro-MD"/>
        </w:rPr>
        <w:t>unor acte de discriminare</w:t>
      </w:r>
      <w:r w:rsidR="003C34DD" w:rsidRPr="00131D29">
        <w:rPr>
          <w:lang w:val="ro-MD"/>
        </w:rPr>
        <w:t>,</w:t>
      </w:r>
      <w:r w:rsidR="00B36E4C">
        <w:rPr>
          <w:lang w:val="ro-MD"/>
        </w:rPr>
        <w:t xml:space="preserve">  </w:t>
      </w:r>
      <w:r w:rsidR="003C34DD" w:rsidRPr="00131D29">
        <w:rPr>
          <w:lang w:val="ro-MD"/>
        </w:rPr>
        <w:t>violență sau exploatare</w:t>
      </w:r>
      <w:r w:rsidR="00EE775C" w:rsidRPr="00131D29">
        <w:rPr>
          <w:lang w:val="ro-MD"/>
        </w:rPr>
        <w:t xml:space="preserve"> urmează a fi prezentată către CDPD spre examinare. Angajații, voluntarii sau membrii Consiliului de Administra</w:t>
      </w:r>
      <w:r w:rsidR="003C34DD" w:rsidRPr="00131D29">
        <w:rPr>
          <w:lang w:val="ro-MD"/>
        </w:rPr>
        <w:t>ție a CDPD sunt obligați să denunțe</w:t>
      </w:r>
      <w:r w:rsidR="00EE775C" w:rsidRPr="00131D29">
        <w:rPr>
          <w:lang w:val="ro-MD"/>
        </w:rPr>
        <w:t xml:space="preserve"> cazurile de discriminare, violență sau exploatare comise de către alți angajați voluntari sau membrii Consiliului de Administrație.</w:t>
      </w:r>
    </w:p>
    <w:p w14:paraId="15B3D98D" w14:textId="5A28FA8C" w:rsidR="00EE775C" w:rsidRPr="00131D29" w:rsidRDefault="003C34DD" w:rsidP="00AF2009">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Denunțarea</w:t>
      </w:r>
      <w:r w:rsidR="00EE775C" w:rsidRPr="00131D29">
        <w:rPr>
          <w:lang w:val="ro-MD"/>
        </w:rPr>
        <w:t xml:space="preserve"> cazurilor de discriminare, violență sau exploatare se </w:t>
      </w:r>
      <w:r w:rsidR="00B36E4C" w:rsidRPr="00131D29">
        <w:rPr>
          <w:lang w:val="ro-MD"/>
        </w:rPr>
        <w:t>efectuează</w:t>
      </w:r>
      <w:r w:rsidR="00EE775C" w:rsidRPr="00131D29">
        <w:rPr>
          <w:lang w:val="ro-MD"/>
        </w:rPr>
        <w:t xml:space="preserve"> printr-o plângere verbală sau scrisă</w:t>
      </w:r>
    </w:p>
    <w:p w14:paraId="2FADB949" w14:textId="57FB7C50" w:rsidR="00AF2009" w:rsidRPr="00131D29" w:rsidRDefault="003C34DD" w:rsidP="00AF2009">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Plângerea verbală urmează a fi înregistrată de către persoana responsabilă pentru monitorizarea </w:t>
      </w:r>
      <w:r w:rsidR="00B36E4C" w:rsidRPr="00131D29">
        <w:rPr>
          <w:lang w:val="ro-MD"/>
        </w:rPr>
        <w:t>implementării</w:t>
      </w:r>
      <w:r w:rsidRPr="00131D29">
        <w:rPr>
          <w:lang w:val="ro-MD"/>
        </w:rPr>
        <w:t xml:space="preserve"> politicii de egalitate în registrul de evidență a corespondenței de intrare, iar conținutul plângerii urmează să fie fixat într-un document scris, care să cuprindă următoarele date: numele, prenumele persoanei care a depus plângerea; adresa, </w:t>
      </w:r>
      <w:r w:rsidR="00B36E4C" w:rsidRPr="00131D29">
        <w:rPr>
          <w:lang w:val="ro-MD"/>
        </w:rPr>
        <w:t>numărul</w:t>
      </w:r>
      <w:r w:rsidRPr="00131D29">
        <w:rPr>
          <w:lang w:val="ro-MD"/>
        </w:rPr>
        <w:t xml:space="preserve"> de telefon; descrierea faptelor cu indicarea timpului producerii acestora; indicarea unor eventuale probe pe care se bazează plângerea. În cazul existenței unor probe, acestea urmează să fie anexate la plângere.</w:t>
      </w:r>
    </w:p>
    <w:p w14:paraId="36A9EECD" w14:textId="77777777" w:rsidR="00AF2009" w:rsidRPr="00131D29" w:rsidRDefault="005D4357" w:rsidP="00AF2009">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lastRenderedPageBreak/>
        <w:t xml:space="preserve">  Atât plângerile scrise, cât și cele verbale urmează să conțină în mod obligatoriu datele privind persoana care a înaintat plângerea. Pentru a asigura contradictorialitatea procesului de examinare a plângerii și dreptul la apărare, plângerile anonime nu se examinează.</w:t>
      </w:r>
    </w:p>
    <w:p w14:paraId="303AFAAD" w14:textId="0EC45A64" w:rsidR="005D4357" w:rsidRPr="00131D29" w:rsidRDefault="005D4357" w:rsidP="00AF2009">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Persoana responsabilă pentru ținerea evidenței corespondenței de intrare transmite plângerile privind discriminarea, violența sau exploatarea persoanei responsabile pentru monitorizarea </w:t>
      </w:r>
      <w:r w:rsidR="00B36E4C" w:rsidRPr="00131D29">
        <w:rPr>
          <w:lang w:val="ro-MD"/>
        </w:rPr>
        <w:t>implementării</w:t>
      </w:r>
      <w:r w:rsidRPr="00131D29">
        <w:rPr>
          <w:lang w:val="ro-MD"/>
        </w:rPr>
        <w:t xml:space="preserve"> politicii de egalitate, care urmează să înregistreze plângerea în registrul de evidență a plângerilor privind discriminare, violență sau exploatare.</w:t>
      </w:r>
    </w:p>
    <w:p w14:paraId="61AF8E45" w14:textId="43A5FAF5" w:rsidR="008F71C7" w:rsidRPr="00131D29" w:rsidRDefault="005D4357" w:rsidP="00AF2009">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Pentru fiecare plângere, se cree</w:t>
      </w:r>
      <w:r w:rsidR="008F71C7" w:rsidRPr="00131D29">
        <w:rPr>
          <w:lang w:val="ro-MD"/>
        </w:rPr>
        <w:t>ază un dosar separat</w:t>
      </w:r>
      <w:r w:rsidR="005E5902" w:rsidRPr="00131D29">
        <w:rPr>
          <w:lang w:val="ro-MD"/>
        </w:rPr>
        <w:t xml:space="preserve">, care include: </w:t>
      </w:r>
      <w:r w:rsidR="00B36E4C" w:rsidRPr="00131D29">
        <w:rPr>
          <w:lang w:val="ro-MD"/>
        </w:rPr>
        <w:t>plângerea</w:t>
      </w:r>
      <w:r w:rsidR="005E5902" w:rsidRPr="00131D29">
        <w:rPr>
          <w:lang w:val="ro-MD"/>
        </w:rPr>
        <w:t xml:space="preserve"> depusă, probele anexate, procesele-verbale</w:t>
      </w:r>
      <w:r w:rsidR="00A240F1" w:rsidRPr="00131D29">
        <w:rPr>
          <w:lang w:val="ro-MD"/>
        </w:rPr>
        <w:t xml:space="preserve"> ale ședințelor Comisiei, Decizia Comisiei, alte acte relevante.</w:t>
      </w:r>
    </w:p>
    <w:p w14:paraId="26F1DB96" w14:textId="6EF28B80" w:rsidR="005D4357" w:rsidRPr="00131D29" w:rsidRDefault="008F71C7" w:rsidP="008F71C7">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Persoana responsabilă pentru implementarea polit</w:t>
      </w:r>
      <w:r w:rsidR="00556E4F" w:rsidRPr="00131D29">
        <w:rPr>
          <w:lang w:val="ro-MD"/>
        </w:rPr>
        <w:t>icii de egalitate în termen de 5</w:t>
      </w:r>
      <w:r w:rsidRPr="00131D29">
        <w:rPr>
          <w:lang w:val="ro-MD"/>
        </w:rPr>
        <w:t xml:space="preserve"> zile lucrătoare convoacă comisia internă privind examinarea cazurilor de discriminare, violență sau exploatare. Comisia internă de examinare a cazurilor de discriminare, violență sau exploatare este un organ colegial al CDPD în componența căruia intră 5 membri: persoana </w:t>
      </w:r>
      <w:r w:rsidR="00B36E4C" w:rsidRPr="00131D29">
        <w:rPr>
          <w:lang w:val="ro-MD"/>
        </w:rPr>
        <w:t>responsabilă</w:t>
      </w:r>
      <w:r w:rsidRPr="00131D29">
        <w:rPr>
          <w:lang w:val="ro-MD"/>
        </w:rPr>
        <w:t xml:space="preserve"> pentru implementarea politicii de egalitate, un reprezentant al Consiliului de Administrație, </w:t>
      </w:r>
      <w:r w:rsidR="00556E4F" w:rsidRPr="00131D29">
        <w:rPr>
          <w:lang w:val="ro-MD"/>
        </w:rPr>
        <w:t>un</w:t>
      </w:r>
      <w:r w:rsidRPr="00131D29">
        <w:rPr>
          <w:lang w:val="ro-MD"/>
        </w:rPr>
        <w:t xml:space="preserve"> reprezentant al angajaților CDPD, un reprezentant al voluntarilor CDPD și un reprezentant al unor ONG-uri active în domeniul promovă</w:t>
      </w:r>
      <w:r w:rsidR="00556E4F" w:rsidRPr="00131D29">
        <w:rPr>
          <w:lang w:val="ro-MD"/>
        </w:rPr>
        <w:t>rii și apărării drepturilor omului.</w:t>
      </w:r>
    </w:p>
    <w:p w14:paraId="2781E043" w14:textId="77777777" w:rsidR="00113E83" w:rsidRPr="00131D29" w:rsidRDefault="00556E4F" w:rsidP="00113E83">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Consiliul de Administrație a CDPD, angajații și voluntarii CDPD urmează să desemneze câte un reprezentant pentru a fi incluși in componența Comisiei interne pentru examinarea cazurilor de discriminare, violență sau exploatare. Reprezentantul ONG-ului active în domeniul promovării și apărării drepturilor omului se numește în Comisie de către Directorul Executiv al CDPD</w:t>
      </w:r>
      <w:r w:rsidR="00113E83" w:rsidRPr="00131D29">
        <w:rPr>
          <w:lang w:val="ro-MD"/>
        </w:rPr>
        <w:t xml:space="preserve">. </w:t>
      </w:r>
    </w:p>
    <w:p w14:paraId="3C852ADB" w14:textId="245CF453" w:rsidR="00C469E7" w:rsidRPr="00131D29" w:rsidRDefault="00113E83" w:rsidP="00AF2009">
      <w:pPr>
        <w:pStyle w:val="a5"/>
        <w:numPr>
          <w:ilvl w:val="1"/>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 Orice membru al Comisiei pentru examinarea cazurilor de discriminare, violență sau exploatare, aflat într-o sit</w:t>
      </w:r>
      <w:r w:rsidR="00C469E7" w:rsidRPr="00131D29">
        <w:rPr>
          <w:lang w:val="ro-MD"/>
        </w:rPr>
        <w:t>uație de conflict de interese sau care cunoaște despre conflictul de in</w:t>
      </w:r>
      <w:r w:rsidR="008E7344" w:rsidRPr="00131D29">
        <w:rPr>
          <w:lang w:val="ro-MD"/>
        </w:rPr>
        <w:t>t</w:t>
      </w:r>
      <w:r w:rsidR="00C469E7" w:rsidRPr="00131D29">
        <w:rPr>
          <w:lang w:val="ro-MD"/>
        </w:rPr>
        <w:t>erese a alt</w:t>
      </w:r>
      <w:r w:rsidR="008E7344" w:rsidRPr="00131D29">
        <w:rPr>
          <w:lang w:val="ro-MD"/>
        </w:rPr>
        <w:t>or membri</w:t>
      </w:r>
      <w:r w:rsidR="00C469E7" w:rsidRPr="00131D29">
        <w:rPr>
          <w:lang w:val="ro-MD"/>
        </w:rPr>
        <w:t xml:space="preserve"> ai Comisiei, </w:t>
      </w:r>
      <w:r w:rsidR="00B36E4C" w:rsidRPr="00131D29">
        <w:rPr>
          <w:lang w:val="ro-MD"/>
        </w:rPr>
        <w:t>urmează</w:t>
      </w:r>
      <w:r w:rsidR="00C469E7" w:rsidRPr="00131D29">
        <w:rPr>
          <w:lang w:val="ro-MD"/>
        </w:rPr>
        <w:t xml:space="preserve"> să raporteze Comisiei despre acest fapt. Membrul Comisiei, aflat într-o situație de conflict de interese urmează să fie îndepărtat de la examinarea cauzei, iar în locul lui se numește </w:t>
      </w:r>
      <w:r w:rsidR="008E7344" w:rsidRPr="00131D29">
        <w:rPr>
          <w:i/>
          <w:lang w:val="ro-MD"/>
        </w:rPr>
        <w:t xml:space="preserve">ad </w:t>
      </w:r>
      <w:proofErr w:type="spellStart"/>
      <w:r w:rsidR="008E7344" w:rsidRPr="00131D29">
        <w:rPr>
          <w:i/>
          <w:lang w:val="ro-MD"/>
        </w:rPr>
        <w:t>hoc</w:t>
      </w:r>
      <w:proofErr w:type="spellEnd"/>
      <w:r w:rsidR="008E7344" w:rsidRPr="00131D29">
        <w:rPr>
          <w:lang w:val="ro-MD"/>
        </w:rPr>
        <w:t xml:space="preserve"> un alt reprezentant. În cazul în care persoana </w:t>
      </w:r>
      <w:r w:rsidR="00B36E4C" w:rsidRPr="00131D29">
        <w:rPr>
          <w:lang w:val="ro-MD"/>
        </w:rPr>
        <w:t>responsabilă</w:t>
      </w:r>
      <w:r w:rsidR="008E7344" w:rsidRPr="00131D29">
        <w:rPr>
          <w:lang w:val="ro-MD"/>
        </w:rPr>
        <w:t xml:space="preserve"> pentru implementarea politicii de egalitate se află conflict de interese, în locul ei va participa Directorul Executiv al CDPD.</w:t>
      </w:r>
    </w:p>
    <w:p w14:paraId="5BC9D618" w14:textId="07878FCA" w:rsidR="00CF4D59" w:rsidRPr="00131D29" w:rsidRDefault="008E7344" w:rsidP="00CF4D59">
      <w:pPr>
        <w:pStyle w:val="a5"/>
        <w:numPr>
          <w:ilvl w:val="1"/>
          <w:numId w:val="5"/>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Comisia internă pentru examinarea cazurilor de discriminare, violență sau exploatare examinează plângerea în termen de 15 zile lucrătoare, cu invitarea persoanelor care au </w:t>
      </w:r>
      <w:r w:rsidR="00B36E4C" w:rsidRPr="00131D29">
        <w:rPr>
          <w:lang w:val="ro-MD"/>
        </w:rPr>
        <w:t>înaintat</w:t>
      </w:r>
      <w:r w:rsidRPr="00131D29">
        <w:rPr>
          <w:lang w:val="ro-MD"/>
        </w:rPr>
        <w:t xml:space="preserve"> </w:t>
      </w:r>
      <w:r w:rsidR="00B36E4C" w:rsidRPr="00131D29">
        <w:rPr>
          <w:lang w:val="ro-MD"/>
        </w:rPr>
        <w:t>plângerea</w:t>
      </w:r>
      <w:r w:rsidRPr="00131D29">
        <w:rPr>
          <w:lang w:val="ro-MD"/>
        </w:rPr>
        <w:t>, precum și a persoanelor împotriva cărora a fost depusă plângerea.</w:t>
      </w:r>
    </w:p>
    <w:p w14:paraId="69273BF2" w14:textId="77777777" w:rsidR="00CF4D59" w:rsidRPr="00131D29" w:rsidRDefault="00CF4D59" w:rsidP="00CF4D59">
      <w:pPr>
        <w:pStyle w:val="a5"/>
        <w:numPr>
          <w:ilvl w:val="1"/>
          <w:numId w:val="5"/>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lastRenderedPageBreak/>
        <w:t xml:space="preserve">Actele ședințelor Comisiei se fixează într-un proces verbal, care se anexează la dosar. </w:t>
      </w:r>
    </w:p>
    <w:p w14:paraId="21339BF7" w14:textId="77777777" w:rsidR="00147F7F" w:rsidRPr="00131D29" w:rsidRDefault="00147F7F" w:rsidP="00CF4D59">
      <w:pPr>
        <w:pStyle w:val="a5"/>
        <w:numPr>
          <w:ilvl w:val="1"/>
          <w:numId w:val="5"/>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În urma examinării plângerii membrii Comisiei decid: </w:t>
      </w:r>
    </w:p>
    <w:p w14:paraId="53F31F88" w14:textId="77777777" w:rsidR="00CF4D59" w:rsidRPr="00131D29" w:rsidRDefault="00147F7F" w:rsidP="00CF4D59">
      <w:pPr>
        <w:pStyle w:val="a5"/>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Admiterea plângerii, cu sesizarea organelor competente ale statului, după caz, cu aplicarea sancțiunii disciplinare față de angajat sau voluntar al CDPD vinovat în comiterea actelor </w:t>
      </w:r>
      <w:r w:rsidR="00C751DA" w:rsidRPr="00131D29">
        <w:rPr>
          <w:lang w:val="ro-MD"/>
        </w:rPr>
        <w:t>deplânse;</w:t>
      </w:r>
    </w:p>
    <w:p w14:paraId="310D8537" w14:textId="77777777" w:rsidR="00147F7F" w:rsidRPr="00131D29" w:rsidRDefault="00CF4D59" w:rsidP="00CF4D59">
      <w:pPr>
        <w:pStyle w:val="a5"/>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Respingerea plângerii</w:t>
      </w:r>
      <w:r w:rsidR="00C751DA" w:rsidRPr="00131D29">
        <w:rPr>
          <w:lang w:val="ro-MD"/>
        </w:rPr>
        <w:t xml:space="preserve"> ca fiind neîntemeiată;</w:t>
      </w:r>
    </w:p>
    <w:p w14:paraId="6EBC5C87" w14:textId="1D15DB30" w:rsidR="008E7344" w:rsidRPr="00131D29" w:rsidRDefault="008E7344" w:rsidP="00CF4D59">
      <w:pPr>
        <w:pStyle w:val="a5"/>
        <w:numPr>
          <w:ilvl w:val="1"/>
          <w:numId w:val="5"/>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 xml:space="preserve">Decizia </w:t>
      </w:r>
      <w:r w:rsidR="003E0978" w:rsidRPr="00131D29">
        <w:rPr>
          <w:lang w:val="ro-MD"/>
        </w:rPr>
        <w:t>Comisiei se adoptă cu majoritatea voturilo</w:t>
      </w:r>
      <w:r w:rsidR="00147F7F" w:rsidRPr="00131D29">
        <w:rPr>
          <w:lang w:val="ro-MD"/>
        </w:rPr>
        <w:t>r membrilor ei. Decizia Comisiei</w:t>
      </w:r>
      <w:r w:rsidR="00C751DA" w:rsidRPr="00131D29">
        <w:rPr>
          <w:lang w:val="ro-MD"/>
        </w:rPr>
        <w:t xml:space="preserve"> urmează a fi motivată în scris și să fie remisă</w:t>
      </w:r>
      <w:r w:rsidR="00147F7F" w:rsidRPr="00131D29">
        <w:rPr>
          <w:lang w:val="ro-MD"/>
        </w:rPr>
        <w:t xml:space="preserve"> părților în termen de 5 zile lucrătoare din momentul emiterii ei. </w:t>
      </w:r>
    </w:p>
    <w:p w14:paraId="4B36A72C" w14:textId="77777777" w:rsidR="000C37FB" w:rsidRPr="00131D29" w:rsidRDefault="00147F7F" w:rsidP="00CF4D59">
      <w:pPr>
        <w:pStyle w:val="a5"/>
        <w:numPr>
          <w:ilvl w:val="1"/>
          <w:numId w:val="5"/>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o-MD"/>
        </w:rPr>
      </w:pPr>
      <w:r w:rsidRPr="00131D29">
        <w:rPr>
          <w:lang w:val="ro-MD"/>
        </w:rPr>
        <w:t>Dosarele privind c</w:t>
      </w:r>
      <w:r w:rsidR="00CF4D59" w:rsidRPr="00131D29">
        <w:rPr>
          <w:lang w:val="ro-MD"/>
        </w:rPr>
        <w:t>azurile de discriminare, violență sau exploatare examinate de C</w:t>
      </w:r>
      <w:r w:rsidRPr="00131D29">
        <w:rPr>
          <w:lang w:val="ro-MD"/>
        </w:rPr>
        <w:t xml:space="preserve">omisie se păstrează în arhiva CDPD timp de 5 ani. </w:t>
      </w:r>
      <w:r w:rsidR="000C37FB" w:rsidRPr="00131D29">
        <w:rPr>
          <w:lang w:val="ro-MD"/>
        </w:rPr>
        <w:t xml:space="preserve"> </w:t>
      </w:r>
    </w:p>
    <w:p w14:paraId="0AB80DD7" w14:textId="77777777" w:rsidR="00CF4D59" w:rsidRPr="00131D29" w:rsidRDefault="00CF4D59" w:rsidP="00CF4D59">
      <w:pPr>
        <w:pStyle w:val="a5"/>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lang w:val="ro-MD"/>
        </w:rPr>
      </w:pPr>
    </w:p>
    <w:p w14:paraId="51F7B630" w14:textId="77777777" w:rsidR="00DB7486" w:rsidRPr="00131D29" w:rsidRDefault="00CF4D59" w:rsidP="00CF4D59">
      <w:pPr>
        <w:pStyle w:val="HTML"/>
        <w:numPr>
          <w:ilvl w:val="0"/>
          <w:numId w:val="5"/>
        </w:numPr>
        <w:shd w:val="clear" w:color="auto" w:fill="FFFFFF"/>
        <w:spacing w:line="360" w:lineRule="auto"/>
        <w:rPr>
          <w:rFonts w:ascii="Times New Roman" w:hAnsi="Times New Roman" w:cs="Times New Roman"/>
          <w:b/>
          <w:color w:val="212121"/>
          <w:sz w:val="24"/>
          <w:szCs w:val="24"/>
          <w:lang w:val="ro-MD"/>
        </w:rPr>
      </w:pPr>
      <w:r w:rsidRPr="00131D29">
        <w:rPr>
          <w:rFonts w:ascii="Times New Roman" w:hAnsi="Times New Roman" w:cs="Times New Roman"/>
          <w:b/>
          <w:color w:val="212121"/>
          <w:sz w:val="24"/>
          <w:szCs w:val="24"/>
          <w:lang w:val="ro-MD"/>
        </w:rPr>
        <w:t>DISPOZIȚII FINALE</w:t>
      </w:r>
    </w:p>
    <w:p w14:paraId="27153B69" w14:textId="77777777" w:rsidR="00CF4D59" w:rsidRPr="00131D29" w:rsidRDefault="00CF4D59" w:rsidP="00CF4D59">
      <w:pPr>
        <w:pStyle w:val="HTML"/>
        <w:shd w:val="clear" w:color="auto" w:fill="FFFFFF"/>
        <w:spacing w:line="360" w:lineRule="auto"/>
        <w:ind w:left="1080"/>
        <w:rPr>
          <w:rFonts w:ascii="Times New Roman" w:hAnsi="Times New Roman" w:cs="Times New Roman"/>
          <w:color w:val="212121"/>
          <w:sz w:val="24"/>
          <w:szCs w:val="24"/>
          <w:lang w:val="ro-MD"/>
        </w:rPr>
      </w:pPr>
      <w:r w:rsidRPr="00131D29">
        <w:rPr>
          <w:rFonts w:ascii="Times New Roman" w:hAnsi="Times New Roman" w:cs="Times New Roman"/>
          <w:color w:val="212121"/>
          <w:sz w:val="24"/>
          <w:szCs w:val="24"/>
          <w:lang w:val="ro-MD"/>
        </w:rPr>
        <w:t>Prezentul document de politică internă urmează a fi plasat într-un loc vizibil în cadrul oficiului CDPD, pentru a fi accesibil partenerilor, angajaților, voluntarilor și beneficiarilor CDPD.</w:t>
      </w:r>
    </w:p>
    <w:p w14:paraId="7494FB2A" w14:textId="77777777" w:rsidR="00DB7486" w:rsidRPr="00131D29" w:rsidRDefault="00DB7486" w:rsidP="00522EE0">
      <w:pPr>
        <w:pStyle w:val="HTML"/>
        <w:shd w:val="clear" w:color="auto" w:fill="FFFFFF"/>
        <w:spacing w:line="360" w:lineRule="auto"/>
        <w:rPr>
          <w:rFonts w:ascii="Times New Roman" w:hAnsi="Times New Roman" w:cs="Times New Roman"/>
          <w:color w:val="212121"/>
          <w:sz w:val="24"/>
          <w:szCs w:val="24"/>
          <w:lang w:val="ro-MD"/>
        </w:rPr>
      </w:pPr>
    </w:p>
    <w:p w14:paraId="12747A2A" w14:textId="77777777" w:rsidR="00522EE0" w:rsidRPr="00131D29" w:rsidRDefault="000C37FB" w:rsidP="00522EE0">
      <w:pPr>
        <w:pStyle w:val="HTML"/>
        <w:shd w:val="clear" w:color="auto" w:fill="FFFFFF"/>
        <w:spacing w:line="360" w:lineRule="auto"/>
        <w:rPr>
          <w:rFonts w:ascii="Times New Roman" w:hAnsi="Times New Roman" w:cs="Times New Roman"/>
          <w:color w:val="212121"/>
          <w:sz w:val="24"/>
          <w:szCs w:val="24"/>
          <w:lang w:val="ro-MD"/>
        </w:rPr>
      </w:pPr>
      <w:r w:rsidRPr="00131D29">
        <w:rPr>
          <w:rFonts w:ascii="Times New Roman" w:hAnsi="Times New Roman" w:cs="Times New Roman"/>
          <w:color w:val="212121"/>
          <w:sz w:val="24"/>
          <w:szCs w:val="24"/>
          <w:lang w:val="ro-MD"/>
        </w:rPr>
        <w:t>Prin semnarea aici, accept să respect Politica CDPD privind prevenirea și eliminarea discriminării și asigurarea egalității:</w:t>
      </w:r>
    </w:p>
    <w:p w14:paraId="197F5322" w14:textId="77777777" w:rsidR="00522EE0" w:rsidRPr="00131D29" w:rsidRDefault="00522EE0" w:rsidP="00522EE0">
      <w:pPr>
        <w:pStyle w:val="HTML"/>
        <w:shd w:val="clear" w:color="auto" w:fill="FFFFFF"/>
        <w:spacing w:line="360" w:lineRule="auto"/>
        <w:rPr>
          <w:rFonts w:ascii="Times New Roman" w:hAnsi="Times New Roman" w:cs="Times New Roman"/>
          <w:color w:val="212121"/>
          <w:sz w:val="24"/>
          <w:szCs w:val="24"/>
          <w:lang w:val="ro-MD"/>
        </w:rPr>
      </w:pPr>
    </w:p>
    <w:tbl>
      <w:tblPr>
        <w:tblStyle w:val="a7"/>
        <w:tblW w:w="0" w:type="auto"/>
        <w:tblLook w:val="04A0" w:firstRow="1" w:lastRow="0" w:firstColumn="1" w:lastColumn="0" w:noHBand="0" w:noVBand="1"/>
      </w:tblPr>
      <w:tblGrid>
        <w:gridCol w:w="455"/>
        <w:gridCol w:w="2261"/>
        <w:gridCol w:w="2905"/>
        <w:gridCol w:w="1860"/>
        <w:gridCol w:w="1864"/>
      </w:tblGrid>
      <w:tr w:rsidR="00522EE0" w:rsidRPr="00131D29" w14:paraId="6588FC24" w14:textId="77777777" w:rsidTr="00C751DA">
        <w:tc>
          <w:tcPr>
            <w:tcW w:w="456" w:type="dxa"/>
          </w:tcPr>
          <w:p w14:paraId="44A509D5" w14:textId="77777777" w:rsidR="00522EE0" w:rsidRPr="00131D29" w:rsidRDefault="00522EE0" w:rsidP="00EE775C">
            <w:pPr>
              <w:spacing w:line="360" w:lineRule="auto"/>
              <w:rPr>
                <w:rFonts w:ascii="Times New Roman" w:hAnsi="Times New Roman" w:cs="Times New Roman"/>
                <w:sz w:val="24"/>
                <w:szCs w:val="24"/>
                <w:lang w:val="ro-MD"/>
              </w:rPr>
            </w:pPr>
            <w:r w:rsidRPr="00131D29">
              <w:rPr>
                <w:rFonts w:ascii="Times New Roman" w:hAnsi="Times New Roman" w:cs="Times New Roman"/>
                <w:sz w:val="24"/>
                <w:szCs w:val="24"/>
                <w:lang w:val="ro-MD"/>
              </w:rPr>
              <w:t>№</w:t>
            </w:r>
          </w:p>
        </w:tc>
        <w:tc>
          <w:tcPr>
            <w:tcW w:w="2263" w:type="dxa"/>
          </w:tcPr>
          <w:p w14:paraId="0A76F8FD" w14:textId="77777777" w:rsidR="00522EE0" w:rsidRPr="00131D29" w:rsidRDefault="000C37FB" w:rsidP="00EE7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MD" w:eastAsia="ro-RO"/>
              </w:rPr>
            </w:pPr>
            <w:r w:rsidRPr="00131D29">
              <w:rPr>
                <w:rFonts w:ascii="Times New Roman" w:eastAsia="Times New Roman" w:hAnsi="Times New Roman" w:cs="Times New Roman"/>
                <w:color w:val="212121"/>
                <w:sz w:val="24"/>
                <w:szCs w:val="24"/>
                <w:lang w:val="ro-MD" w:eastAsia="ro-RO"/>
              </w:rPr>
              <w:t>Numele, prenumele</w:t>
            </w:r>
          </w:p>
          <w:p w14:paraId="113AB5C4" w14:textId="77777777" w:rsidR="00522EE0" w:rsidRPr="00131D29" w:rsidRDefault="00522EE0" w:rsidP="00EE775C">
            <w:pPr>
              <w:spacing w:line="360" w:lineRule="auto"/>
              <w:rPr>
                <w:rFonts w:ascii="Times New Roman" w:hAnsi="Times New Roman" w:cs="Times New Roman"/>
                <w:sz w:val="24"/>
                <w:szCs w:val="24"/>
                <w:lang w:val="ro-MD"/>
              </w:rPr>
            </w:pPr>
          </w:p>
        </w:tc>
        <w:tc>
          <w:tcPr>
            <w:tcW w:w="2909" w:type="dxa"/>
          </w:tcPr>
          <w:p w14:paraId="145BC7FE" w14:textId="77777777" w:rsidR="00522EE0" w:rsidRPr="00131D29" w:rsidRDefault="000C37FB" w:rsidP="00EE7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MD" w:eastAsia="ro-RO"/>
              </w:rPr>
            </w:pPr>
            <w:r w:rsidRPr="00131D29">
              <w:rPr>
                <w:rFonts w:ascii="Times New Roman" w:eastAsia="Times New Roman" w:hAnsi="Times New Roman" w:cs="Times New Roman"/>
                <w:color w:val="212121"/>
                <w:sz w:val="24"/>
                <w:szCs w:val="24"/>
                <w:lang w:val="ro-MD" w:eastAsia="ro-RO"/>
              </w:rPr>
              <w:t>Funcția / calitate</w:t>
            </w:r>
          </w:p>
          <w:p w14:paraId="2014200F" w14:textId="77777777" w:rsidR="00522EE0" w:rsidRPr="00131D29" w:rsidRDefault="00522EE0" w:rsidP="00EE775C">
            <w:pPr>
              <w:spacing w:line="360" w:lineRule="auto"/>
              <w:rPr>
                <w:rFonts w:ascii="Times New Roman" w:hAnsi="Times New Roman" w:cs="Times New Roman"/>
                <w:sz w:val="24"/>
                <w:szCs w:val="24"/>
                <w:lang w:val="ro-MD"/>
              </w:rPr>
            </w:pPr>
          </w:p>
        </w:tc>
        <w:tc>
          <w:tcPr>
            <w:tcW w:w="1863" w:type="dxa"/>
          </w:tcPr>
          <w:p w14:paraId="3F1EAF8C" w14:textId="77777777" w:rsidR="00522EE0" w:rsidRPr="00131D29" w:rsidRDefault="000C37FB" w:rsidP="00EE7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MD" w:eastAsia="ro-RO"/>
              </w:rPr>
            </w:pPr>
            <w:r w:rsidRPr="00131D29">
              <w:rPr>
                <w:rFonts w:ascii="Times New Roman" w:eastAsia="Times New Roman" w:hAnsi="Times New Roman" w:cs="Times New Roman"/>
                <w:color w:val="212121"/>
                <w:sz w:val="24"/>
                <w:szCs w:val="24"/>
                <w:lang w:val="ro-MD" w:eastAsia="ro-RO"/>
              </w:rPr>
              <w:t>Data</w:t>
            </w:r>
          </w:p>
          <w:p w14:paraId="17416E5F" w14:textId="77777777" w:rsidR="00522EE0" w:rsidRPr="00131D29" w:rsidRDefault="00522EE0" w:rsidP="00EE775C">
            <w:pPr>
              <w:spacing w:line="360" w:lineRule="auto"/>
              <w:rPr>
                <w:rFonts w:ascii="Times New Roman" w:hAnsi="Times New Roman" w:cs="Times New Roman"/>
                <w:sz w:val="24"/>
                <w:szCs w:val="24"/>
                <w:lang w:val="ro-MD"/>
              </w:rPr>
            </w:pPr>
          </w:p>
        </w:tc>
        <w:tc>
          <w:tcPr>
            <w:tcW w:w="1865" w:type="dxa"/>
          </w:tcPr>
          <w:p w14:paraId="4433E430" w14:textId="77777777" w:rsidR="00522EE0" w:rsidRPr="00131D29" w:rsidRDefault="000C37FB" w:rsidP="00EE7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MD" w:eastAsia="ro-RO"/>
              </w:rPr>
            </w:pPr>
            <w:r w:rsidRPr="00131D29">
              <w:rPr>
                <w:rFonts w:ascii="Times New Roman" w:eastAsia="Times New Roman" w:hAnsi="Times New Roman" w:cs="Times New Roman"/>
                <w:color w:val="212121"/>
                <w:sz w:val="24"/>
                <w:szCs w:val="24"/>
                <w:lang w:val="ro-MD" w:eastAsia="ro-RO"/>
              </w:rPr>
              <w:t>Semnătură</w:t>
            </w:r>
          </w:p>
          <w:p w14:paraId="15C5EFB0" w14:textId="77777777" w:rsidR="00522EE0" w:rsidRPr="00131D29" w:rsidRDefault="00522EE0" w:rsidP="00EE775C">
            <w:pPr>
              <w:spacing w:line="360" w:lineRule="auto"/>
              <w:rPr>
                <w:rFonts w:ascii="Times New Roman" w:hAnsi="Times New Roman" w:cs="Times New Roman"/>
                <w:sz w:val="24"/>
                <w:szCs w:val="24"/>
                <w:lang w:val="ro-MD"/>
              </w:rPr>
            </w:pPr>
          </w:p>
        </w:tc>
      </w:tr>
      <w:tr w:rsidR="00522EE0" w:rsidRPr="00131D29" w14:paraId="2407ADE1" w14:textId="77777777" w:rsidTr="00C751DA">
        <w:tc>
          <w:tcPr>
            <w:tcW w:w="456" w:type="dxa"/>
          </w:tcPr>
          <w:p w14:paraId="533DDCAD" w14:textId="77777777" w:rsidR="00522EE0" w:rsidRPr="00131D29" w:rsidRDefault="00522EE0" w:rsidP="00EE775C">
            <w:pPr>
              <w:spacing w:line="360" w:lineRule="auto"/>
              <w:rPr>
                <w:rFonts w:ascii="Times New Roman" w:hAnsi="Times New Roman" w:cs="Times New Roman"/>
                <w:sz w:val="24"/>
                <w:szCs w:val="24"/>
                <w:lang w:val="ro-MD"/>
              </w:rPr>
            </w:pPr>
          </w:p>
        </w:tc>
        <w:tc>
          <w:tcPr>
            <w:tcW w:w="2263" w:type="dxa"/>
          </w:tcPr>
          <w:p w14:paraId="0747AC66" w14:textId="77777777" w:rsidR="00522EE0" w:rsidRPr="00131D29" w:rsidRDefault="00522EE0" w:rsidP="00EE775C">
            <w:pPr>
              <w:spacing w:line="360" w:lineRule="auto"/>
              <w:rPr>
                <w:rFonts w:ascii="Times New Roman" w:hAnsi="Times New Roman" w:cs="Times New Roman"/>
                <w:sz w:val="24"/>
                <w:szCs w:val="24"/>
                <w:lang w:val="ro-MD"/>
              </w:rPr>
            </w:pPr>
          </w:p>
          <w:p w14:paraId="63AD6679" w14:textId="77777777" w:rsidR="00522EE0" w:rsidRPr="00131D29" w:rsidRDefault="00522EE0" w:rsidP="00EE775C">
            <w:pPr>
              <w:spacing w:line="360" w:lineRule="auto"/>
              <w:rPr>
                <w:rFonts w:ascii="Times New Roman" w:hAnsi="Times New Roman" w:cs="Times New Roman"/>
                <w:sz w:val="24"/>
                <w:szCs w:val="24"/>
                <w:lang w:val="ro-MD"/>
              </w:rPr>
            </w:pPr>
          </w:p>
        </w:tc>
        <w:tc>
          <w:tcPr>
            <w:tcW w:w="2909" w:type="dxa"/>
          </w:tcPr>
          <w:p w14:paraId="0E410A40" w14:textId="77777777" w:rsidR="00522EE0" w:rsidRPr="00131D29" w:rsidRDefault="00522EE0" w:rsidP="00EE775C">
            <w:pPr>
              <w:spacing w:line="360" w:lineRule="auto"/>
              <w:rPr>
                <w:rFonts w:ascii="Times New Roman" w:hAnsi="Times New Roman" w:cs="Times New Roman"/>
                <w:sz w:val="24"/>
                <w:szCs w:val="24"/>
                <w:lang w:val="ro-MD"/>
              </w:rPr>
            </w:pPr>
          </w:p>
        </w:tc>
        <w:tc>
          <w:tcPr>
            <w:tcW w:w="1863" w:type="dxa"/>
          </w:tcPr>
          <w:p w14:paraId="7032E801" w14:textId="77777777" w:rsidR="00522EE0" w:rsidRPr="00131D29" w:rsidRDefault="00522EE0" w:rsidP="00EE775C">
            <w:pPr>
              <w:spacing w:line="360" w:lineRule="auto"/>
              <w:rPr>
                <w:rFonts w:ascii="Times New Roman" w:hAnsi="Times New Roman" w:cs="Times New Roman"/>
                <w:sz w:val="24"/>
                <w:szCs w:val="24"/>
                <w:lang w:val="ro-MD"/>
              </w:rPr>
            </w:pPr>
          </w:p>
        </w:tc>
        <w:tc>
          <w:tcPr>
            <w:tcW w:w="1865" w:type="dxa"/>
          </w:tcPr>
          <w:p w14:paraId="6BFB5563" w14:textId="77777777" w:rsidR="00522EE0" w:rsidRPr="00131D29" w:rsidRDefault="00522EE0" w:rsidP="00EE775C">
            <w:pPr>
              <w:spacing w:line="360" w:lineRule="auto"/>
              <w:rPr>
                <w:rFonts w:ascii="Times New Roman" w:hAnsi="Times New Roman" w:cs="Times New Roman"/>
                <w:sz w:val="24"/>
                <w:szCs w:val="24"/>
                <w:lang w:val="ro-MD"/>
              </w:rPr>
            </w:pPr>
          </w:p>
        </w:tc>
      </w:tr>
      <w:tr w:rsidR="00522EE0" w:rsidRPr="00131D29" w14:paraId="4818567E" w14:textId="77777777" w:rsidTr="00C751DA">
        <w:tc>
          <w:tcPr>
            <w:tcW w:w="456" w:type="dxa"/>
          </w:tcPr>
          <w:p w14:paraId="55A64E67" w14:textId="77777777" w:rsidR="00522EE0" w:rsidRPr="00131D29" w:rsidRDefault="00522EE0" w:rsidP="00EE775C">
            <w:pPr>
              <w:spacing w:line="360" w:lineRule="auto"/>
              <w:rPr>
                <w:rFonts w:ascii="Times New Roman" w:hAnsi="Times New Roman" w:cs="Times New Roman"/>
                <w:sz w:val="24"/>
                <w:szCs w:val="24"/>
                <w:lang w:val="ro-MD"/>
              </w:rPr>
            </w:pPr>
          </w:p>
        </w:tc>
        <w:tc>
          <w:tcPr>
            <w:tcW w:w="2263" w:type="dxa"/>
          </w:tcPr>
          <w:p w14:paraId="681AB210" w14:textId="77777777" w:rsidR="00522EE0" w:rsidRPr="00131D29" w:rsidRDefault="00522EE0" w:rsidP="00EE775C">
            <w:pPr>
              <w:spacing w:line="360" w:lineRule="auto"/>
              <w:rPr>
                <w:rFonts w:ascii="Times New Roman" w:hAnsi="Times New Roman" w:cs="Times New Roman"/>
                <w:sz w:val="24"/>
                <w:szCs w:val="24"/>
                <w:lang w:val="ro-MD"/>
              </w:rPr>
            </w:pPr>
          </w:p>
          <w:p w14:paraId="632DF830" w14:textId="77777777" w:rsidR="00522EE0" w:rsidRPr="00131D29" w:rsidRDefault="00522EE0" w:rsidP="00EE775C">
            <w:pPr>
              <w:spacing w:line="360" w:lineRule="auto"/>
              <w:rPr>
                <w:rFonts w:ascii="Times New Roman" w:hAnsi="Times New Roman" w:cs="Times New Roman"/>
                <w:sz w:val="24"/>
                <w:szCs w:val="24"/>
                <w:lang w:val="ro-MD"/>
              </w:rPr>
            </w:pPr>
          </w:p>
        </w:tc>
        <w:tc>
          <w:tcPr>
            <w:tcW w:w="2909" w:type="dxa"/>
          </w:tcPr>
          <w:p w14:paraId="7597243F" w14:textId="77777777" w:rsidR="00522EE0" w:rsidRPr="00131D29" w:rsidRDefault="00522EE0" w:rsidP="00EE775C">
            <w:pPr>
              <w:spacing w:line="360" w:lineRule="auto"/>
              <w:rPr>
                <w:rFonts w:ascii="Times New Roman" w:hAnsi="Times New Roman" w:cs="Times New Roman"/>
                <w:sz w:val="24"/>
                <w:szCs w:val="24"/>
                <w:lang w:val="ro-MD"/>
              </w:rPr>
            </w:pPr>
          </w:p>
        </w:tc>
        <w:tc>
          <w:tcPr>
            <w:tcW w:w="1863" w:type="dxa"/>
          </w:tcPr>
          <w:p w14:paraId="42568AC9" w14:textId="77777777" w:rsidR="00522EE0" w:rsidRPr="00131D29" w:rsidRDefault="00522EE0" w:rsidP="00EE775C">
            <w:pPr>
              <w:spacing w:line="360" w:lineRule="auto"/>
              <w:rPr>
                <w:rFonts w:ascii="Times New Roman" w:hAnsi="Times New Roman" w:cs="Times New Roman"/>
                <w:sz w:val="24"/>
                <w:szCs w:val="24"/>
                <w:lang w:val="ro-MD"/>
              </w:rPr>
            </w:pPr>
          </w:p>
        </w:tc>
        <w:tc>
          <w:tcPr>
            <w:tcW w:w="1865" w:type="dxa"/>
          </w:tcPr>
          <w:p w14:paraId="0D170B47" w14:textId="77777777" w:rsidR="00522EE0" w:rsidRPr="00131D29" w:rsidRDefault="00522EE0" w:rsidP="00EE775C">
            <w:pPr>
              <w:spacing w:line="360" w:lineRule="auto"/>
              <w:rPr>
                <w:rFonts w:ascii="Times New Roman" w:hAnsi="Times New Roman" w:cs="Times New Roman"/>
                <w:sz w:val="24"/>
                <w:szCs w:val="24"/>
                <w:lang w:val="ro-MD"/>
              </w:rPr>
            </w:pPr>
          </w:p>
        </w:tc>
      </w:tr>
      <w:tr w:rsidR="00522EE0" w:rsidRPr="00131D29" w14:paraId="573D92D6" w14:textId="77777777" w:rsidTr="00C751DA">
        <w:tc>
          <w:tcPr>
            <w:tcW w:w="456" w:type="dxa"/>
          </w:tcPr>
          <w:p w14:paraId="68BB0659" w14:textId="77777777" w:rsidR="00522EE0" w:rsidRPr="00131D29" w:rsidRDefault="00522EE0" w:rsidP="00EE775C">
            <w:pPr>
              <w:spacing w:line="360" w:lineRule="auto"/>
              <w:rPr>
                <w:rFonts w:ascii="Times New Roman" w:hAnsi="Times New Roman" w:cs="Times New Roman"/>
                <w:sz w:val="24"/>
                <w:szCs w:val="24"/>
                <w:lang w:val="ro-MD"/>
              </w:rPr>
            </w:pPr>
          </w:p>
        </w:tc>
        <w:tc>
          <w:tcPr>
            <w:tcW w:w="2263" w:type="dxa"/>
          </w:tcPr>
          <w:p w14:paraId="69EF77B8" w14:textId="77777777" w:rsidR="00522EE0" w:rsidRPr="00131D29" w:rsidRDefault="00522EE0" w:rsidP="00EE775C">
            <w:pPr>
              <w:spacing w:line="360" w:lineRule="auto"/>
              <w:rPr>
                <w:rFonts w:ascii="Times New Roman" w:hAnsi="Times New Roman" w:cs="Times New Roman"/>
                <w:sz w:val="24"/>
                <w:szCs w:val="24"/>
                <w:lang w:val="ro-MD"/>
              </w:rPr>
            </w:pPr>
          </w:p>
          <w:p w14:paraId="22D0C38F" w14:textId="77777777" w:rsidR="00522EE0" w:rsidRPr="00131D29" w:rsidRDefault="00522EE0" w:rsidP="00EE775C">
            <w:pPr>
              <w:spacing w:line="360" w:lineRule="auto"/>
              <w:rPr>
                <w:rFonts w:ascii="Times New Roman" w:hAnsi="Times New Roman" w:cs="Times New Roman"/>
                <w:sz w:val="24"/>
                <w:szCs w:val="24"/>
                <w:lang w:val="ro-MD"/>
              </w:rPr>
            </w:pPr>
          </w:p>
        </w:tc>
        <w:tc>
          <w:tcPr>
            <w:tcW w:w="2909" w:type="dxa"/>
          </w:tcPr>
          <w:p w14:paraId="3DEB0623" w14:textId="77777777" w:rsidR="00522EE0" w:rsidRPr="00131D29" w:rsidRDefault="00522EE0" w:rsidP="00EE775C">
            <w:pPr>
              <w:spacing w:line="360" w:lineRule="auto"/>
              <w:rPr>
                <w:rFonts w:ascii="Times New Roman" w:hAnsi="Times New Roman" w:cs="Times New Roman"/>
                <w:sz w:val="24"/>
                <w:szCs w:val="24"/>
                <w:lang w:val="ro-MD"/>
              </w:rPr>
            </w:pPr>
          </w:p>
        </w:tc>
        <w:tc>
          <w:tcPr>
            <w:tcW w:w="1863" w:type="dxa"/>
          </w:tcPr>
          <w:p w14:paraId="7C574799" w14:textId="77777777" w:rsidR="00522EE0" w:rsidRPr="00131D29" w:rsidRDefault="00522EE0" w:rsidP="00EE775C">
            <w:pPr>
              <w:spacing w:line="360" w:lineRule="auto"/>
              <w:rPr>
                <w:rFonts w:ascii="Times New Roman" w:hAnsi="Times New Roman" w:cs="Times New Roman"/>
                <w:sz w:val="24"/>
                <w:szCs w:val="24"/>
                <w:lang w:val="ro-MD"/>
              </w:rPr>
            </w:pPr>
          </w:p>
        </w:tc>
        <w:tc>
          <w:tcPr>
            <w:tcW w:w="1865" w:type="dxa"/>
          </w:tcPr>
          <w:p w14:paraId="3B62C573" w14:textId="77777777" w:rsidR="00522EE0" w:rsidRPr="00131D29" w:rsidRDefault="00522EE0" w:rsidP="00EE775C">
            <w:pPr>
              <w:spacing w:line="360" w:lineRule="auto"/>
              <w:rPr>
                <w:rFonts w:ascii="Times New Roman" w:hAnsi="Times New Roman" w:cs="Times New Roman"/>
                <w:sz w:val="24"/>
                <w:szCs w:val="24"/>
                <w:lang w:val="ro-MD"/>
              </w:rPr>
            </w:pPr>
          </w:p>
        </w:tc>
      </w:tr>
    </w:tbl>
    <w:p w14:paraId="40A4ED2F" w14:textId="77777777" w:rsidR="00F45123" w:rsidRPr="00131D29" w:rsidRDefault="00F45123" w:rsidP="00B36E4C">
      <w:pPr>
        <w:spacing w:after="0"/>
        <w:rPr>
          <w:rFonts w:ascii="Times New Roman" w:hAnsi="Times New Roman" w:cs="Times New Roman"/>
          <w:sz w:val="24"/>
          <w:szCs w:val="24"/>
          <w:lang w:val="ro-MD"/>
        </w:rPr>
      </w:pPr>
    </w:p>
    <w:sectPr w:rsidR="00F45123" w:rsidRPr="00131D29" w:rsidSect="005E590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927"/>
    <w:multiLevelType w:val="hybridMultilevel"/>
    <w:tmpl w:val="E07EE026"/>
    <w:lvl w:ilvl="0" w:tplc="CD387D4E">
      <w:start w:val="1"/>
      <w:numFmt w:val="lowerLetter"/>
      <w:lvlText w:val="%1)"/>
      <w:lvlJc w:val="left"/>
      <w:pPr>
        <w:ind w:left="1440" w:hanging="360"/>
      </w:pPr>
      <w:rPr>
        <w:rFonts w:asciiTheme="minorHAnsi" w:eastAsiaTheme="minorHAnsi" w:hAnsiTheme="minorHAnsi" w:cstheme="minorBidi"/>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D814FBB"/>
    <w:multiLevelType w:val="hybridMultilevel"/>
    <w:tmpl w:val="0B96C52E"/>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D075CEE"/>
    <w:multiLevelType w:val="hybridMultilevel"/>
    <w:tmpl w:val="DDFE1276"/>
    <w:lvl w:ilvl="0" w:tplc="0419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347249CC"/>
    <w:multiLevelType w:val="hybridMultilevel"/>
    <w:tmpl w:val="9C1ED1A8"/>
    <w:lvl w:ilvl="0" w:tplc="041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3E02205E"/>
    <w:multiLevelType w:val="multilevel"/>
    <w:tmpl w:val="F97240F4"/>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hint="default"/>
        <w:b/>
        <w:lang w:val="ro-R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2762F3"/>
    <w:multiLevelType w:val="multilevel"/>
    <w:tmpl w:val="852660DE"/>
    <w:lvl w:ilvl="0">
      <w:start w:val="2"/>
      <w:numFmt w:val="decimal"/>
      <w:lvlText w:val="%1."/>
      <w:lvlJc w:val="left"/>
      <w:pPr>
        <w:ind w:left="360" w:hanging="360"/>
      </w:pPr>
      <w:rPr>
        <w:rFonts w:hint="default"/>
      </w:rPr>
    </w:lvl>
    <w:lvl w:ilvl="1">
      <w:start w:val="6"/>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 w15:restartNumberingAfterBreak="0">
    <w:nsid w:val="51946458"/>
    <w:multiLevelType w:val="hybridMultilevel"/>
    <w:tmpl w:val="9616685E"/>
    <w:lvl w:ilvl="0" w:tplc="D68E8C2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D27787"/>
    <w:multiLevelType w:val="hybridMultilevel"/>
    <w:tmpl w:val="9932AE88"/>
    <w:lvl w:ilvl="0" w:tplc="221872C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BFB653E"/>
    <w:multiLevelType w:val="hybridMultilevel"/>
    <w:tmpl w:val="A2AC4982"/>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36B5D67"/>
    <w:multiLevelType w:val="hybridMultilevel"/>
    <w:tmpl w:val="18EEE224"/>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D75AC2"/>
    <w:multiLevelType w:val="hybridMultilevel"/>
    <w:tmpl w:val="51A22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FB5985"/>
    <w:multiLevelType w:val="hybridMultilevel"/>
    <w:tmpl w:val="12C0C4B2"/>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4"/>
  </w:num>
  <w:num w:numId="6">
    <w:abstractNumId w:val="5"/>
  </w:num>
  <w:num w:numId="7">
    <w:abstractNumId w:val="9"/>
  </w:num>
  <w:num w:numId="8">
    <w:abstractNumId w:val="7"/>
  </w:num>
  <w:num w:numId="9">
    <w:abstractNumId w:val="1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23"/>
    <w:rsid w:val="00000A55"/>
    <w:rsid w:val="00037008"/>
    <w:rsid w:val="000C37FB"/>
    <w:rsid w:val="0010476F"/>
    <w:rsid w:val="00113E83"/>
    <w:rsid w:val="00114430"/>
    <w:rsid w:val="00131D29"/>
    <w:rsid w:val="00147F7F"/>
    <w:rsid w:val="0015623F"/>
    <w:rsid w:val="0015755F"/>
    <w:rsid w:val="00176176"/>
    <w:rsid w:val="001D4839"/>
    <w:rsid w:val="001E404C"/>
    <w:rsid w:val="00332CDD"/>
    <w:rsid w:val="003C34DD"/>
    <w:rsid w:val="003C4DB3"/>
    <w:rsid w:val="003E0978"/>
    <w:rsid w:val="00466109"/>
    <w:rsid w:val="00484CA4"/>
    <w:rsid w:val="004B5179"/>
    <w:rsid w:val="00522EE0"/>
    <w:rsid w:val="00556E4F"/>
    <w:rsid w:val="00593574"/>
    <w:rsid w:val="005A4959"/>
    <w:rsid w:val="005D4357"/>
    <w:rsid w:val="005E5902"/>
    <w:rsid w:val="005F68D6"/>
    <w:rsid w:val="00620B78"/>
    <w:rsid w:val="007371C9"/>
    <w:rsid w:val="007405F1"/>
    <w:rsid w:val="00767230"/>
    <w:rsid w:val="00771D23"/>
    <w:rsid w:val="00786F08"/>
    <w:rsid w:val="00874E3A"/>
    <w:rsid w:val="008E198F"/>
    <w:rsid w:val="008E6293"/>
    <w:rsid w:val="008E7344"/>
    <w:rsid w:val="008F71C7"/>
    <w:rsid w:val="00960785"/>
    <w:rsid w:val="00A240F1"/>
    <w:rsid w:val="00A608AD"/>
    <w:rsid w:val="00A73C98"/>
    <w:rsid w:val="00AB33DF"/>
    <w:rsid w:val="00AD630A"/>
    <w:rsid w:val="00AF2009"/>
    <w:rsid w:val="00B36E4C"/>
    <w:rsid w:val="00BA7F06"/>
    <w:rsid w:val="00C002D4"/>
    <w:rsid w:val="00C469E7"/>
    <w:rsid w:val="00C751DA"/>
    <w:rsid w:val="00C9512C"/>
    <w:rsid w:val="00C966E9"/>
    <w:rsid w:val="00CA5C1F"/>
    <w:rsid w:val="00CE0C17"/>
    <w:rsid w:val="00CE3194"/>
    <w:rsid w:val="00CF4D59"/>
    <w:rsid w:val="00D6747C"/>
    <w:rsid w:val="00DB7486"/>
    <w:rsid w:val="00DC23ED"/>
    <w:rsid w:val="00DF04AB"/>
    <w:rsid w:val="00EE775C"/>
    <w:rsid w:val="00EE7DD4"/>
    <w:rsid w:val="00F45123"/>
    <w:rsid w:val="00F64042"/>
    <w:rsid w:val="00F641F3"/>
    <w:rsid w:val="00F7575E"/>
    <w:rsid w:val="00FC6972"/>
    <w:rsid w:val="00FC76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4D4E"/>
  <w15:docId w15:val="{F37CE091-FF53-49C9-BAFB-AD85721A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1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123"/>
    <w:rPr>
      <w:rFonts w:ascii="Tahoma" w:hAnsi="Tahoma" w:cs="Tahoma"/>
      <w:sz w:val="16"/>
      <w:szCs w:val="16"/>
    </w:rPr>
  </w:style>
  <w:style w:type="paragraph" w:styleId="HTML">
    <w:name w:val="HTML Preformatted"/>
    <w:basedOn w:val="a"/>
    <w:link w:val="HTML0"/>
    <w:uiPriority w:val="99"/>
    <w:unhideWhenUsed/>
    <w:rsid w:val="00466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0">
    <w:name w:val="Стандартный HTML Знак"/>
    <w:basedOn w:val="a0"/>
    <w:link w:val="HTML"/>
    <w:uiPriority w:val="99"/>
    <w:rsid w:val="00466109"/>
    <w:rPr>
      <w:rFonts w:ascii="Courier New" w:eastAsia="Times New Roman" w:hAnsi="Courier New" w:cs="Courier New"/>
      <w:sz w:val="20"/>
      <w:szCs w:val="20"/>
      <w:lang w:eastAsia="ro-RO"/>
    </w:rPr>
  </w:style>
  <w:style w:type="paragraph" w:styleId="a5">
    <w:name w:val="List Paragraph"/>
    <w:aliases w:val="F5 List Paragraph,List Paragraph1,Dot pt,No Spacing1,List Paragraph Char Char Char,Indicator Text,Colorful List - Accent 11,Numbered Para 1,Bullet 1,Bullet Points,MAIN CONTENT,Párrafo de lista,List Paragraph2,Normal numbered,OBC Bullet,L"/>
    <w:basedOn w:val="a"/>
    <w:link w:val="a6"/>
    <w:uiPriority w:val="34"/>
    <w:qFormat/>
    <w:rsid w:val="00466109"/>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a6">
    <w:name w:val="Абзац списка Знак"/>
    <w:aliases w:val="F5 List Paragraph Знак,List Paragraph1 Знак,Dot pt Знак,No Spacing1 Знак,List Paragraph Char Char Char Знак,Indicator Text Знак,Colorful List - Accent 11 Знак,Numbered Para 1 Знак,Bullet 1 Знак,Bullet Points Знак,MAIN CONTENT Знак"/>
    <w:basedOn w:val="a0"/>
    <w:link w:val="a5"/>
    <w:uiPriority w:val="34"/>
    <w:locked/>
    <w:rsid w:val="00466109"/>
    <w:rPr>
      <w:rFonts w:ascii="Times New Roman" w:eastAsia="Times New Roman" w:hAnsi="Times New Roman" w:cs="Times New Roman"/>
      <w:sz w:val="24"/>
      <w:szCs w:val="24"/>
      <w:lang w:val="en-GB" w:eastAsia="en-GB"/>
    </w:rPr>
  </w:style>
  <w:style w:type="table" w:styleId="a7">
    <w:name w:val="Table Grid"/>
    <w:basedOn w:val="a1"/>
    <w:uiPriority w:val="39"/>
    <w:rsid w:val="00522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2021-10-18T09:14:00Z</dcterms:created>
  <dcterms:modified xsi:type="dcterms:W3CDTF">2021-10-18T09:14:00Z</dcterms:modified>
</cp:coreProperties>
</file>